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2E7E" w:rsidRDefault="00712E7E" w:rsidP="00712E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03AE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12E7E" w:rsidRPr="00203AE1" w:rsidRDefault="00712E7E" w:rsidP="00712E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03AE1">
        <w:rPr>
          <w:rFonts w:ascii="Times New Roman" w:hAnsi="Times New Roman"/>
          <w:b/>
          <w:sz w:val="28"/>
          <w:szCs w:val="28"/>
        </w:rPr>
        <w:t>ОТРАДОВСКОГО  СЕЛЬСКОГО  ПОСЕЛЕНИЯ</w:t>
      </w:r>
    </w:p>
    <w:p w:rsidR="00712E7E" w:rsidRPr="00203AE1" w:rsidRDefault="00712E7E" w:rsidP="00712E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АЗОВСКОГО</w:t>
      </w:r>
      <w:r w:rsidRPr="00203AE1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203A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РОСТОВСКОЙ ОБЛАСТИ</w:t>
      </w:r>
      <w:r w:rsidRPr="00203AE1">
        <w:rPr>
          <w:rFonts w:ascii="Times New Roman" w:hAnsi="Times New Roman"/>
          <w:b/>
          <w:sz w:val="28"/>
          <w:szCs w:val="28"/>
        </w:rPr>
        <w:t xml:space="preserve"> </w:t>
      </w:r>
    </w:p>
    <w:p w:rsidR="00882A6F" w:rsidRDefault="00882A6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712E7E" w:rsidP="0034358F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26 </w:t>
      </w:r>
      <w:r w:rsidR="00F51F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2024</w:t>
      </w:r>
      <w:r w:rsidR="00343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                   </w:t>
      </w:r>
      <w:r w:rsidR="00C94F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43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112</w:t>
      </w:r>
      <w:r w:rsidR="00343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с. Отрадовка</w:t>
      </w:r>
    </w:p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утверждении положения о муниципально</w:t>
      </w:r>
      <w:r w:rsidR="009902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частном партнерстве на территории</w:t>
      </w:r>
      <w:r w:rsidR="00343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Отрадовского сельского поселения</w:t>
      </w:r>
    </w:p>
    <w:p w:rsidR="00882A6F" w:rsidRDefault="00882A6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Федеральными законами от 06.10.2003 № 131-ФЗ «Об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общих принципах организации местного самоуправления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</w:t>
      </w:r>
      <w:r w:rsidR="00343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руководствуясь Уставом </w:t>
      </w:r>
      <w:r w:rsidR="008326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образования «Отрадовского сельского поселения Азовского района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C18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</w:t>
      </w:r>
      <w:r w:rsidR="008326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утвержденного решением </w:t>
      </w:r>
      <w:r w:rsidR="008326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собрания депутатов Отрадовского сельского поселения  от 4 июля 2022 года № 23</w:t>
      </w:r>
      <w:r w:rsidR="00326B89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целях эффективного использования муниципальных и частных ресурсов для развития экономики и социальной сферы</w:t>
      </w:r>
      <w:r w:rsidR="008326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Отрадовского сельского поселения</w:t>
      </w:r>
      <w:r w:rsidR="00172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</w:t>
      </w:r>
      <w:r w:rsidR="00172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шения уровня жизни его граждан 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дминистрация </w:t>
      </w:r>
      <w:r w:rsidR="00172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Отрадовского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постановляет: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положение</w:t>
      </w:r>
      <w:bookmarkStart w:id="0" w:name="_Hlk94523984"/>
      <w:r w:rsidR="00FE4302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муниципально-частном партнерстве на территории </w:t>
      </w:r>
      <w:bookmarkEnd w:id="0"/>
      <w:r w:rsidR="00172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Отрадовского сельского поселения</w:t>
      </w:r>
      <w:r w:rsidR="00172BB0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согласно приложению.</w:t>
      </w:r>
    </w:p>
    <w:p w:rsidR="00172BB0" w:rsidRDefault="00A71AF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Опубликовать настоящее постановление на официальном сайте </w:t>
      </w:r>
      <w:r w:rsidR="00C94F02" w:rsidRPr="0014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0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Отрадовского сельского поселения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82A6F" w:rsidRPr="00142B2C" w:rsidRDefault="00A71A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 Настоящее постановление вступает в силу со дня его официального опубликования.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4358F" w:rsidRPr="00971F8A" w:rsidRDefault="0034358F" w:rsidP="0034358F">
      <w:pPr>
        <w:pStyle w:val="af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971F8A">
        <w:rPr>
          <w:rFonts w:ascii="Times New Roman" w:hAnsi="Times New Roman"/>
          <w:sz w:val="28"/>
          <w:szCs w:val="28"/>
        </w:rPr>
        <w:t>Глава Администрации</w:t>
      </w:r>
    </w:p>
    <w:p w:rsidR="00882A6F" w:rsidRPr="00142B2C" w:rsidRDefault="0034358F" w:rsidP="0034358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</w:t>
      </w:r>
      <w:r w:rsidRPr="00971F8A">
        <w:rPr>
          <w:rFonts w:ascii="Times New Roman" w:hAnsi="Times New Roman"/>
          <w:sz w:val="28"/>
          <w:szCs w:val="28"/>
        </w:rPr>
        <w:t>овского сельского поселения</w:t>
      </w:r>
      <w:r w:rsidRPr="00971F8A">
        <w:rPr>
          <w:rFonts w:ascii="Times New Roman" w:hAnsi="Times New Roman"/>
          <w:sz w:val="28"/>
          <w:szCs w:val="28"/>
        </w:rPr>
        <w:tab/>
      </w:r>
      <w:r w:rsidRPr="00971F8A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Г.В Швыдкова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51F3F" w:rsidRDefault="00F51F3F" w:rsidP="00F51F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_GoBack"/>
      <w:bookmarkEnd w:id="1"/>
    </w:p>
    <w:p w:rsidR="00A71AF4" w:rsidRDefault="00F51F3F" w:rsidP="00F51F3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</w:t>
      </w:r>
    </w:p>
    <w:p w:rsidR="00A71AF4" w:rsidRDefault="00A71AF4" w:rsidP="00F51F3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71AF4" w:rsidRDefault="00A71AF4" w:rsidP="00F51F3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71AF4" w:rsidRDefault="00A71AF4" w:rsidP="00F51F3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71AF4" w:rsidRDefault="00A71AF4" w:rsidP="00F51F3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71AF4" w:rsidRDefault="00A71AF4" w:rsidP="00F51F3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A71AF4" w:rsidP="00A71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                                                                    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</w:t>
      </w:r>
    </w:p>
    <w:p w:rsidR="00882A6F" w:rsidRPr="00142B2C" w:rsidRDefault="00C94F02">
      <w:pPr>
        <w:spacing w:after="0" w:line="240" w:lineRule="auto"/>
        <w:ind w:left="66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постановлению</w:t>
      </w:r>
    </w:p>
    <w:p w:rsidR="00F51F3F" w:rsidRDefault="00A71AF4">
      <w:pPr>
        <w:spacing w:after="0" w:line="240" w:lineRule="auto"/>
        <w:ind w:left="66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дминистрации </w:t>
      </w:r>
      <w:r w:rsidR="00F51F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Отрадовского сельского поселения</w:t>
      </w:r>
    </w:p>
    <w:p w:rsidR="00882A6F" w:rsidRPr="00142B2C" w:rsidRDefault="007179BA" w:rsidP="00F51F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</w:t>
      </w:r>
      <w:r w:rsidR="00F51F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26 декабря 2024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 112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" w:name="Par28"/>
      <w:bookmarkEnd w:id="2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</w:t>
      </w: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муниципально-частном партнерстве на территории </w:t>
      </w:r>
      <w:r w:rsidR="00172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Отрадовского сельского поселения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Общие положения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 Настоящее Положение о муниципально-частном партнерстве на территории </w:t>
      </w:r>
      <w:r w:rsidR="00172BB0">
        <w:rPr>
          <w:rFonts w:ascii="Times New Roman" w:hAnsi="Times New Roman"/>
          <w:sz w:val="28"/>
          <w:szCs w:val="28"/>
        </w:rPr>
        <w:t>Отрад</w:t>
      </w:r>
      <w:r w:rsidR="00172BB0" w:rsidRPr="00971F8A">
        <w:rPr>
          <w:rFonts w:ascii="Times New Roman" w:hAnsi="Times New Roman"/>
          <w:sz w:val="28"/>
          <w:szCs w:val="28"/>
        </w:rPr>
        <w:t>овского сельского поселения</w:t>
      </w:r>
      <w:r w:rsidR="00172BB0" w:rsidRPr="00971F8A">
        <w:rPr>
          <w:rFonts w:ascii="Times New Roman" w:hAnsi="Times New Roman"/>
          <w:sz w:val="28"/>
          <w:szCs w:val="28"/>
        </w:rPr>
        <w:tab/>
      </w:r>
      <w:r w:rsidR="00172BB0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- Положение) определяет правовые и организационные основы правового регулирования муниципально-частного партнерства.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правоотношениям, не урегулированным настоящим Положением, применяются нормы, содержащиеся в  Федеральном законе от 13.07.2015 № 224-ФЗ «О государственно-частном партнерстве, муниципальном-частном партнерстве в Рос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сийской Федерации и внесении изменений в отдельные законодательные акты Российской Федерации» (далее - Федеральный закон № 224-ФЗ).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1.2. Понятия и термины, используемые в настоящем Положении, применяются в значениях, определенных  Федеральным законом № 224-ФЗ.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1.3. Объекты соглашения о муниципально-частном партнерстве установлены статьей 7 Федерального закона № 224-ФЗ. 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900E75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Стороны соглашения о муниципально-частном партнерстве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2.1. Сторонами соглашения о муниципально-частном партнерстве являются публичный партнер и частный партнер.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Par95"/>
      <w:bookmarkEnd w:id="3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государственные и муниципальные унитарные предприятия;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государственные и муниципальные учреждения;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Par98"/>
      <w:bookmarkEnd w:id="4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дочерние хозяйственные общества, находящиеся под контролем указанных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пунктах 1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организаций;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Par100"/>
      <w:bookmarkEnd w:id="5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7) некоммерческие организации, созданные указанными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пунктах 1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организациями в форме фондов.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6" w:name="Par102"/>
      <w:bookmarkEnd w:id="6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2.3. Частный партнер должен соответствовать следующим требованиям: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о муниципально-частном партнерстве (далее - соглашение)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 Разработка предложения о реализации проекта </w:t>
      </w:r>
    </w:p>
    <w:p w:rsidR="00882A6F" w:rsidRPr="00142B2C" w:rsidRDefault="00C94F02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муниципально-частного партнерства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3.1. В случае, если инициатором проекта выступает публичный партнер, он обеспечивает разработку предложения о реализации проекта муниципально-частного партнерства (далее также - предложение о реализации проекта) в соответствии с требованиями, установленными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3.3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</w:t>
      </w:r>
      <w:r w:rsidR="00326B89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раздела, и направляет такое предложение на рассмотрение в администрацию </w:t>
      </w:r>
      <w:r w:rsidR="00F51F3F">
        <w:rPr>
          <w:rFonts w:ascii="Times New Roman" w:hAnsi="Times New Roman"/>
          <w:sz w:val="28"/>
          <w:szCs w:val="28"/>
        </w:rPr>
        <w:t>Отрад</w:t>
      </w:r>
      <w:r w:rsidR="00F51F3F" w:rsidRPr="00971F8A">
        <w:rPr>
          <w:rFonts w:ascii="Times New Roman" w:hAnsi="Times New Roman"/>
          <w:sz w:val="28"/>
          <w:szCs w:val="28"/>
        </w:rPr>
        <w:t>овского сельского поселения</w:t>
      </w:r>
      <w:r w:rsidR="00F51F3F" w:rsidRPr="00971F8A">
        <w:rPr>
          <w:rFonts w:ascii="Times New Roman" w:hAnsi="Times New Roman"/>
          <w:sz w:val="28"/>
          <w:szCs w:val="28"/>
        </w:rPr>
        <w:tab/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 администрация).</w:t>
      </w:r>
    </w:p>
    <w:p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3.2. Лицо, которое в соответствии с настоящим Положением  может быть частным партнером, вправе обеспечить разработку предложения о реализации проекта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частями 3.3</w:t>
      </w:r>
      <w:r w:rsidR="00326B89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3.4</w:t>
      </w:r>
      <w:r w:rsidR="00326B89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настоящего раздела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В случае, если инициатором проекта выступает лицо, которое в соответствии с настоящим Положением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порядке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3.3. Предложение о реализации проекта должно содержать: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описание проекта и обоснование его актуальности;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сведения о публичном партнере;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проект соглашения, включающий в себя существенные условия и иные не противоречащие законодательству Российской Федерации условия;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срок реализации проекта или порядок определения такого срока;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оценку возможности получения сторонами соглашения дохода от реализации проекта;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7) прогнозируемый объем финансирования проекта, в том числе прогнозируемый объем финансирования проекта за счет средств бюджета </w:t>
      </w:r>
      <w:r w:rsidR="00F51F3F">
        <w:rPr>
          <w:rFonts w:ascii="Times New Roman" w:hAnsi="Times New Roman"/>
          <w:sz w:val="28"/>
          <w:szCs w:val="28"/>
        </w:rPr>
        <w:t>Отрад</w:t>
      </w:r>
      <w:r w:rsidR="00F51F3F" w:rsidRPr="00971F8A">
        <w:rPr>
          <w:rFonts w:ascii="Times New Roman" w:hAnsi="Times New Roman"/>
          <w:sz w:val="28"/>
          <w:szCs w:val="28"/>
        </w:rPr>
        <w:t>овского сельского поселения</w:t>
      </w:r>
      <w:r w:rsidR="00F51F3F" w:rsidRPr="00971F8A">
        <w:rPr>
          <w:rFonts w:ascii="Times New Roman" w:hAnsi="Times New Roman"/>
          <w:sz w:val="28"/>
          <w:szCs w:val="28"/>
        </w:rPr>
        <w:tab/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8) описание рисков (при их наличии), связанных с реализацией проекта;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9) сведения об эффективности проекта и обоснование его сравнительного преимущества;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10) иные определенные Правительством Российской Федерации сведения.</w:t>
      </w:r>
    </w:p>
    <w:p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3.4.</w:t>
      </w:r>
      <w:r w:rsidR="00142B2C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Форма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предложения о реализации проекта, а также 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требования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к предусмотренным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 </w:t>
      </w:r>
      <w:r w:rsidRPr="00142B2C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>частью</w:t>
      </w:r>
      <w:r w:rsidR="00900E75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3.3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 раздела сведениям устан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ены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Правительством Российской Федерации.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3.5.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Глава муниципального образования направляет в орган исполнительной вл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асти </w:t>
      </w:r>
      <w:r w:rsidR="001C18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определенный администрацией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проект муниципально-частного партнерства для проведения оценки эффективности проекта и определения его сравнительного преимущества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частями 2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 статьи 9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№ 224-ФЗ.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142B2C">
      <w:pPr>
        <w:spacing w:after="0" w:line="240" w:lineRule="auto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Принятие решения о реализации проекта</w:t>
      </w: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муниципально-частного партнерства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4.1.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(далее - положительное заключение администрации) либо заключение о неэффективности проекта и (или) об отсутствии его сравнительного преимущества (далее - отрицательное заключение администрации) и направляет соответствующее заключение, а также оригинал протокола переговоров (в случае, если переговоры были проведены) публичному партнеру и инициатору проекта и в течение пяти дней со дня утверждения соответствующего заключения размещает решение, предложение о реализации проекта и протокол переговоров на официальном сайте администрации</w:t>
      </w:r>
      <w:r w:rsidR="00F51F3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Отрадовского сельского поселения</w:t>
      </w:r>
      <w:r w:rsidR="00900E7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 </w:t>
      </w:r>
      <w:r w:rsidR="00900E75" w:rsidRP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информационно-телекоммуникационной сети «Интернет»</w:t>
      </w:r>
      <w:r w:rsidRPr="00900E75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</w:rPr>
        <w:t>,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за исключением сведений, составляющих государственную, коммерческую или иную охраняемую законом тайну.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4.2. Утверждение администрацией отрицательного заключения является отказом от реализации проекта муниципально-частного партнерства.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4.3. Отрицательное заключение администрации может быть обжаловано в порядке, установленном законодательством Российской Федерации.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4.4.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образования, уполномоченным в соответствии с настоящим Положением на принятие решения о реализации проекта.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4.5. Решение о реализации проекта принимается указанным в </w:t>
      </w:r>
      <w:r w:rsidRPr="00142B2C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 xml:space="preserve">части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4.6 настоящей статьи органом местного самоуправления при наличии положительного заключения администрации в срок, не превышающий шестидесяти дней со дня получения положительного заключения. 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12"/>
      <w:bookmarkEnd w:id="7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4.6. Решение о реализации проекта принимается главой муниципального образования,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субъекта Российской Федерации).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 Решением о реализации проекта утверждаются, за исключением случаев, предусмотренных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частями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 и 4.7.2 настоящего раздела: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цели и задачи реализации такого проекта;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существенные условия соглашения;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администрации;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6) критерии конкурса и параметры критериев конкурса;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7) конкурсная документация или порядок и сроки ее утверждения;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8) сроки проведения конкурса на право заключения соглашения или в случае проведения совместного конкурса - соглашений;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9) срок и порядок размещения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сообщения о проведении открытого конкурса или, в случае проведения закрытого конкурса,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10) порядок и сроки заключения соглашения (в случае проведения совместного конкурса - соглашений);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11) состав конкурсной комиссии и порядок его утверждения.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4.7.1. В случае,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такого проекта;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публичный партнер, а также перечень органов и юридических лиц, выступающих на стороне 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существенные условия соглашения.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4.7.2. В случае заключения соглашения без проведения конкурса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пунктом 5 части 5.2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решением о реализации проекта утверждаются: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проекта;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существенные условия соглашения;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порядок заключения соглашения;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частный партнер и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обоснование необходимости использования исключительного права и (или) исключительной лицензии в отношении объектов информационных технологий, входящих в состав объекта соглашения и принадлежащих частному партнеру, и сведения об отсутствии возможности использования аналогичных исключительного права и (или) исключительной лицензии в отношении таких объектов информационных технологий либо сведения об отсутствии аналогичных исключительного права и (или) исключительной лицензии в отношении таких объектов информационных технологий.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4.8. В случае, если при реализации соглашения планируется использование средств из бюджета муниципального образования,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4.9. В случае, если при реализации проекта планируется использование средств бюджета муниципального образования, решение о реализации проекта принимается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 w:rsidR="001C18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муниципальными правовыми актами.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4.10. В случае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и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4.11. 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частями 4.7.2, 4.12 - 4.14 настоящего раздела. </w:t>
      </w:r>
      <w:bookmarkStart w:id="8" w:name="Par129"/>
      <w:bookmarkEnd w:id="8"/>
    </w:p>
    <w:p w:rsidR="00882A6F" w:rsidRPr="00142B2C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4.12. В случае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«Интернет»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4.13. В случае, если в течение сорока пяти дней с момента размещения указанного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части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</w:t>
      </w:r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>2.3</w:t>
      </w:r>
      <w:r w:rsidR="00142B2C"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раздела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 настоящего Положения,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4.14. В случае, если в течение сорока пяти дней с момента размещения указанного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части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</w:t>
      </w:r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>2.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 настоящего Положения, публичный партнер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142B2C">
      <w:pPr>
        <w:spacing w:after="0" w:line="240" w:lineRule="auto"/>
        <w:jc w:val="center"/>
      </w:pPr>
      <w:bookmarkStart w:id="9" w:name="Par143"/>
      <w:bookmarkEnd w:id="9"/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 xml:space="preserve">5.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Конкурс на право заключения соглашения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5.1. Соглашение заключается по итогам проведения конкурса на право заключения соглашения (далее также - конкурс), за исключением случаев, предусмотренных частью 5.2 настоящего раздела.</w:t>
      </w:r>
    </w:p>
    <w:p w:rsidR="00882A6F" w:rsidRPr="00142B2C" w:rsidRDefault="00C94F02">
      <w:pPr>
        <w:spacing w:after="0" w:line="240" w:lineRule="auto"/>
        <w:ind w:firstLine="720"/>
        <w:jc w:val="both"/>
      </w:pPr>
      <w:bookmarkStart w:id="10" w:name="Par146"/>
      <w:bookmarkEnd w:id="10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5.2. 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С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оглашени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е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без проведения конкурса 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заключается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: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 частью 2.3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 настоящего Положения;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с организацией, которой в случаях и на основаниях, определенных федеральным законом или актом Правительства Российской Федерации, на срок до заключения соглашения о государственно-частном партнерстве переданы на основании договора об отчуждении исключительного права или предоставлены на основании соглашения (соглашений) права использования программ для электронных вычислительных машин (программ для ЭВМ) и баз данных, входящих в состав информационной системы, а также передана информация, входящая в ее состав. 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5.3. 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тайне. Сведения, отнесенные к государственной тайне в соответствии с законодательством Российской Федерации, не подлежат опубликованию в средствах массовой информации, размещению в информационно-телекоммуникационной сети «Интернет» и включению в уведомление о проведении конкурса, направляемое лицам в соответствии с решением о заключении соглашения.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5.4. Конкурс проводится в соответствии с решением о реализации проекта и включает в себя следующие этапы: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размещение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  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представление заявок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вскрытие конвертов с заявками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</w:pPr>
      <w:bookmarkStart w:id="11" w:name="Par156"/>
      <w:bookmarkEnd w:id="11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4) проведение предварительного отбора участников конкурса;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5) представление конкурсных предложений;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6) вскрытие конвертов с конкурсными предложениями;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7) рассмотрение, оценка конкурсных предложений и определение победителя конкурса;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8) подписание протокола о результатах проведения конкурса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проведении торгов, определенном Правительством Российской Федерации,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и уведомление участников конкурса о результатах проведения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5.5.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решением о реализации проекта конкурс на право заключения соглашения о муниципально-частном партнерстве может проводиться без этапа, указанного в пункте 4 части </w:t>
      </w:r>
      <w:r w:rsidR="00F900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 настоящего раздела.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5.6.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иных предусмотренных законодательством Российской Федерации случаев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5.7. Публичный партнер по согласованию с администрацией определяет содержание конкурсной документации, порядок размещения сообщения о проведении конкурса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5.8. Администрация муниципального образования осуществляет контроль за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5.9. К критериям конкурса могут относиться: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технические критерии;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финансово-экономические критерии;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недополучения запланированных доходов от эксплуатации и (или) технического обслуживания 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5.10.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Представление заявки на участие в конкурсе лицами, не соответствующими требованиям, указанным в части 2.3 раздела 2 настоящего Положения, а также участие в конкурсе таких лиц не допускается.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5.11.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5.12. В случае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5.13. До истечения срока подачи заявок на участие в конкурсе, конкурсных предложений в конкурсную комиссию лицо, представившее заявку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>на участие в конкурсе, конкурсное предложение, вправе изменить или отозвать свою заявку на участие в конкурсе, свое конкурсное предложение.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5.14. Победителем конкурса признается участник конкурса, конкурсное предложение которого по заключению конкурсной комиссии содержит наилучшие условия по сравнению с условиями, которые содержатся в конкурсных предложениях других участников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5.15.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5.16.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5.17. 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течение десяти дней со дня истечения срока рассмотрения конкурсных предложений.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5.18.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рса. Заключение соглашения с таким участником конкурса осуществляется в порядке заключения соглашения с победителем конкурса, предусмотренном разделом 6 настоящего Положения.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5.19.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 признается не состоявшимся по решению публичного партнера, принимаемому: 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не позднее чем через один день со дня истечения срока предварительного отбора участников конкурса в случае, если менее чем два лица, представившие заявки на участие в конкурсе, признаны участниками конкурса;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:rsidR="00882A6F" w:rsidRPr="00314C0F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конкурса, если в течение такого срока соглашение не было подписано этим лицом, либо не позднее чем через один день с момента отказа этого</w:t>
      </w:r>
      <w:r w:rsidR="00A00F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лица от заключения соглашения.</w:t>
      </w:r>
    </w:p>
    <w:p w:rsidR="00A00F9D" w:rsidRPr="00314C0F" w:rsidRDefault="00A00F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Порядок заключения соглашения</w:t>
      </w: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муниципально-частном партнерстве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6.1.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федеральными законами условия.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6.2.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и (или) проектом соглашения, публичный партнер вправе принять решение об отказе в заключении соглашения с указанным лицом.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6.3.</w:t>
      </w:r>
      <w:bookmarkStart w:id="12" w:name="__DdeLink__772_1108657749"/>
      <w:r w:rsidR="003C445E" w:rsidRPr="003C44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дня подписания членами конкурсной комиссии протокола о результатах</w:t>
      </w:r>
      <w:bookmarkEnd w:id="12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настоящим Положением,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подлежит размещению на официальном сайте публичного партнера в информационно-телекоммуникационной сети «Интернет»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в порядке и в сроки, которые установлены главой муниципального образования в решении о реализации проекта.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 xml:space="preserve">6.4. Результаты переговоров, проведенных в соответствии с частью 6.3 </w:t>
      </w:r>
      <w:r w:rsidR="00A00F9D" w:rsidRPr="00314C0F">
        <w:rPr>
          <w:rStyle w:val="-"/>
          <w:rFonts w:ascii="Times New Roman" w:hAnsi="Times New Roman"/>
          <w:color w:val="auto"/>
          <w:sz w:val="28"/>
          <w:szCs w:val="28"/>
          <w:u w:val="none"/>
        </w:rPr>
        <w:t>настоящего</w:t>
      </w:r>
      <w:r w:rsidR="00A00F9D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раздела,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</w:t>
      </w:r>
      <w:r w:rsidR="002F5D75" w:rsidRPr="00314C0F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в</w:t>
      </w:r>
      <w:r w:rsidR="002F5D75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администрацию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6.5. Соглашение заключается в письменной форме с победителем конкурса или иным лицом согласно пунктам 1 - 4 части 5.2 и части 5.18 </w:t>
      </w:r>
      <w:r w:rsidR="007B3A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2B2C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:rsidR="00882A6F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6.6. Соглашение вступает в силу с момента его подписания, если иное не предусмотрено соглашением.</w:t>
      </w:r>
    </w:p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882A6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82A6F" w:rsidRDefault="00882A6F"/>
    <w:sectPr w:rsidR="00882A6F" w:rsidSect="00882A6F">
      <w:headerReference w:type="default" r:id="rId6"/>
      <w:footerReference w:type="first" r:id="rId7"/>
      <w:pgSz w:w="11906" w:h="16838"/>
      <w:pgMar w:top="766" w:right="567" w:bottom="1134" w:left="1701" w:header="709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F8A" w:rsidRDefault="00555F8A" w:rsidP="00882A6F">
      <w:pPr>
        <w:spacing w:after="0" w:line="240" w:lineRule="auto"/>
      </w:pPr>
      <w:r>
        <w:separator/>
      </w:r>
    </w:p>
  </w:endnote>
  <w:endnote w:type="continuationSeparator" w:id="0">
    <w:p w:rsidR="00555F8A" w:rsidRDefault="00555F8A" w:rsidP="0088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6F" w:rsidRDefault="00882A6F">
    <w:pPr>
      <w:pStyle w:val="1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F8A" w:rsidRDefault="00555F8A">
      <w:r>
        <w:separator/>
      </w:r>
    </w:p>
  </w:footnote>
  <w:footnote w:type="continuationSeparator" w:id="0">
    <w:p w:rsidR="00555F8A" w:rsidRDefault="00555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6F" w:rsidRDefault="00AF5ED2">
    <w:pPr>
      <w:pStyle w:val="10"/>
      <w:jc w:val="center"/>
    </w:pPr>
    <w:r>
      <w:rPr>
        <w:rFonts w:ascii="Times New Roman" w:hAnsi="Times New Roman" w:cs="Times New Roman"/>
        <w:sz w:val="24"/>
      </w:rPr>
      <w:fldChar w:fldCharType="begin"/>
    </w:r>
    <w:r w:rsidR="00C94F02">
      <w:rPr>
        <w:rFonts w:ascii="Times New Roman" w:hAnsi="Times New Roman" w:cs="Times New Roman"/>
        <w:sz w:val="24"/>
      </w:rPr>
      <w:instrText>PAGE</w:instrText>
    </w:r>
    <w:r>
      <w:rPr>
        <w:rFonts w:ascii="Times New Roman" w:hAnsi="Times New Roman" w:cs="Times New Roman"/>
        <w:sz w:val="24"/>
      </w:rPr>
      <w:fldChar w:fldCharType="separate"/>
    </w:r>
    <w:r w:rsidR="00A71AF4">
      <w:rPr>
        <w:rFonts w:ascii="Times New Roman" w:hAnsi="Times New Roman" w:cs="Times New Roman"/>
        <w:noProof/>
        <w:sz w:val="24"/>
      </w:rPr>
      <w:t>6</w:t>
    </w:r>
    <w:r>
      <w:rPr>
        <w:rFonts w:ascii="Times New Roman" w:hAnsi="Times New Roman" w:cs="Times New Roman"/>
        <w:sz w:val="24"/>
      </w:rPr>
      <w:fldChar w:fldCharType="end"/>
    </w:r>
  </w:p>
  <w:p w:rsidR="00882A6F" w:rsidRDefault="00882A6F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A6F"/>
    <w:rsid w:val="00005B01"/>
    <w:rsid w:val="00081A91"/>
    <w:rsid w:val="00142B2C"/>
    <w:rsid w:val="00172BB0"/>
    <w:rsid w:val="001C1814"/>
    <w:rsid w:val="00272464"/>
    <w:rsid w:val="002F5D75"/>
    <w:rsid w:val="00314C0F"/>
    <w:rsid w:val="00326B89"/>
    <w:rsid w:val="0034358F"/>
    <w:rsid w:val="003C445E"/>
    <w:rsid w:val="00555F8A"/>
    <w:rsid w:val="006748D9"/>
    <w:rsid w:val="006B42B7"/>
    <w:rsid w:val="00712E7E"/>
    <w:rsid w:val="007179BA"/>
    <w:rsid w:val="0072204D"/>
    <w:rsid w:val="007921A9"/>
    <w:rsid w:val="007B3ADF"/>
    <w:rsid w:val="00832600"/>
    <w:rsid w:val="00882A6F"/>
    <w:rsid w:val="00900E75"/>
    <w:rsid w:val="00903F13"/>
    <w:rsid w:val="00990284"/>
    <w:rsid w:val="00A00F9D"/>
    <w:rsid w:val="00A71AF4"/>
    <w:rsid w:val="00AA067F"/>
    <w:rsid w:val="00AF5ED2"/>
    <w:rsid w:val="00C3708D"/>
    <w:rsid w:val="00C5337C"/>
    <w:rsid w:val="00C94F02"/>
    <w:rsid w:val="00CD0700"/>
    <w:rsid w:val="00EB7013"/>
    <w:rsid w:val="00F51F3F"/>
    <w:rsid w:val="00F9006A"/>
    <w:rsid w:val="00FE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60"/>
    <w:pPr>
      <w:suppressAutoHyphens/>
      <w:spacing w:after="160" w:line="259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973660"/>
    <w:rPr>
      <w:rFonts w:cs="Times New Roman"/>
      <w:color w:val="0000FF"/>
      <w:u w:val="single"/>
    </w:rPr>
  </w:style>
  <w:style w:type="character" w:customStyle="1" w:styleId="a3">
    <w:name w:val="Символ сноски"/>
    <w:uiPriority w:val="99"/>
    <w:qFormat/>
    <w:rsid w:val="00973660"/>
  </w:style>
  <w:style w:type="character" w:customStyle="1" w:styleId="a4">
    <w:name w:val="Привязка сноски"/>
    <w:uiPriority w:val="99"/>
    <w:rsid w:val="00973660"/>
    <w:rPr>
      <w:rFonts w:cs="Times New Roman"/>
      <w:vertAlign w:val="superscript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973660"/>
  </w:style>
  <w:style w:type="character" w:customStyle="1" w:styleId="11">
    <w:name w:val="Нижний колонтитул Знак1"/>
    <w:basedOn w:val="a0"/>
    <w:uiPriority w:val="99"/>
    <w:qFormat/>
    <w:rsid w:val="00973660"/>
  </w:style>
  <w:style w:type="character" w:customStyle="1" w:styleId="a5">
    <w:name w:val="Текст сноски Знак"/>
    <w:basedOn w:val="a0"/>
    <w:uiPriority w:val="99"/>
    <w:qFormat/>
    <w:rsid w:val="00973660"/>
    <w:rPr>
      <w:sz w:val="20"/>
      <w:szCs w:val="20"/>
    </w:rPr>
  </w:style>
  <w:style w:type="character" w:customStyle="1" w:styleId="a6">
    <w:name w:val="Верх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12">
    <w:name w:val="Текст сноски Знак1"/>
    <w:basedOn w:val="a0"/>
    <w:uiPriority w:val="99"/>
    <w:semiHidden/>
    <w:qFormat/>
    <w:rsid w:val="00973660"/>
    <w:rPr>
      <w:rFonts w:ascii="Calibri" w:eastAsia="Calibri" w:hAnsi="Calibri" w:cs="Calibri"/>
      <w:sz w:val="20"/>
      <w:szCs w:val="20"/>
    </w:rPr>
  </w:style>
  <w:style w:type="character" w:customStyle="1" w:styleId="ListLabel1">
    <w:name w:val="ListLabel 1"/>
    <w:qFormat/>
    <w:rsid w:val="00882A6F"/>
    <w:rPr>
      <w:rFonts w:ascii="Times New Roman" w:hAnsi="Times New Roman"/>
      <w:color w:val="0D0D0D" w:themeColor="text1" w:themeTint="F2"/>
      <w:sz w:val="28"/>
      <w:szCs w:val="28"/>
      <w:u w:val="none"/>
    </w:rPr>
  </w:style>
  <w:style w:type="character" w:customStyle="1" w:styleId="ListLabel2">
    <w:name w:val="ListLabel 2"/>
    <w:qFormat/>
    <w:rsid w:val="00882A6F"/>
    <w:rPr>
      <w:rFonts w:ascii="Times New Roman" w:hAnsi="Times New Roman"/>
      <w:strike/>
      <w:color w:val="0D0D0D" w:themeColor="text1" w:themeTint="F2"/>
      <w:sz w:val="28"/>
      <w:szCs w:val="28"/>
      <w:u w:val="none"/>
    </w:rPr>
  </w:style>
  <w:style w:type="character" w:customStyle="1" w:styleId="ListLabel3">
    <w:name w:val="ListLabel 3"/>
    <w:qFormat/>
    <w:rsid w:val="00882A6F"/>
    <w:rPr>
      <w:rFonts w:ascii="Times New Roman" w:hAnsi="Times New Roman"/>
      <w:color w:val="0D0D0D" w:themeColor="text1" w:themeTint="F2"/>
      <w:sz w:val="28"/>
      <w:szCs w:val="28"/>
      <w:highlight w:val="green"/>
      <w:u w:val="none"/>
    </w:rPr>
  </w:style>
  <w:style w:type="character" w:customStyle="1" w:styleId="a8">
    <w:name w:val="Привязка концевой сноски"/>
    <w:rsid w:val="00882A6F"/>
    <w:rPr>
      <w:vertAlign w:val="superscript"/>
    </w:rPr>
  </w:style>
  <w:style w:type="character" w:customStyle="1" w:styleId="a9">
    <w:name w:val="Символ концевой сноски"/>
    <w:qFormat/>
    <w:rsid w:val="00882A6F"/>
  </w:style>
  <w:style w:type="paragraph" w:customStyle="1" w:styleId="13">
    <w:name w:val="Заголовок1"/>
    <w:basedOn w:val="a"/>
    <w:next w:val="aa"/>
    <w:qFormat/>
    <w:rsid w:val="00882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82A6F"/>
    <w:pPr>
      <w:spacing w:after="140" w:line="276" w:lineRule="auto"/>
    </w:pPr>
  </w:style>
  <w:style w:type="paragraph" w:styleId="ab">
    <w:name w:val="List"/>
    <w:basedOn w:val="aa"/>
    <w:rsid w:val="00882A6F"/>
    <w:rPr>
      <w:rFonts w:cs="Mangal"/>
    </w:rPr>
  </w:style>
  <w:style w:type="paragraph" w:customStyle="1" w:styleId="14">
    <w:name w:val="Название объекта1"/>
    <w:basedOn w:val="a"/>
    <w:qFormat/>
    <w:rsid w:val="00882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2A6F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link w:val="1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5">
    <w:name w:val="Нижний колонтитул1"/>
    <w:basedOn w:val="a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6">
    <w:name w:val="Текст сноски1"/>
    <w:basedOn w:val="a"/>
    <w:uiPriority w:val="99"/>
    <w:rsid w:val="00973660"/>
    <w:pPr>
      <w:suppressLineNumbers/>
      <w:ind w:left="339" w:hanging="339"/>
    </w:pPr>
    <w:rPr>
      <w:rFonts w:cstheme="minorBidi"/>
      <w:sz w:val="20"/>
      <w:szCs w:val="20"/>
    </w:rPr>
  </w:style>
  <w:style w:type="paragraph" w:customStyle="1" w:styleId="DocumentMap">
    <w:name w:val="DocumentMap"/>
    <w:qFormat/>
    <w:rsid w:val="00882A6F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204D"/>
    <w:rPr>
      <w:rFonts w:ascii="Segoe UI" w:hAnsi="Segoe UI" w:cs="Segoe UI"/>
      <w:sz w:val="18"/>
      <w:szCs w:val="18"/>
    </w:rPr>
  </w:style>
  <w:style w:type="paragraph" w:styleId="af">
    <w:name w:val="No Spacing"/>
    <w:qFormat/>
    <w:rsid w:val="00712E7E"/>
    <w:rPr>
      <w:rFonts w:ascii="Calibri" w:eastAsia="Calibri" w:hAnsi="Calibri" w:cs="Times New Roman"/>
      <w:sz w:val="22"/>
    </w:rPr>
  </w:style>
  <w:style w:type="paragraph" w:styleId="af0">
    <w:name w:val="Normal (Web)"/>
    <w:basedOn w:val="a"/>
    <w:rsid w:val="0034358F"/>
    <w:pPr>
      <w:suppressAutoHyphens w:val="0"/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72B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4684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vt:lpstr>
    </vt:vector>
  </TitlesOfParts>
  <Company>КонсультантПлюс Версия 4021.00.60</Company>
  <LinksUpToDate>false</LinksUpToDate>
  <CharactersWithSpaces>31321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dc:title>
  <dc:creator>user</dc:creator>
  <cp:lastModifiedBy>USER</cp:lastModifiedBy>
  <cp:revision>6</cp:revision>
  <cp:lastPrinted>2025-01-17T10:51:00Z</cp:lastPrinted>
  <dcterms:created xsi:type="dcterms:W3CDTF">2022-04-12T14:36:00Z</dcterms:created>
  <dcterms:modified xsi:type="dcterms:W3CDTF">2025-01-17T10:54:00Z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4021.00.60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