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B61" w:rsidRPr="00755B61" w:rsidRDefault="00755B61" w:rsidP="00755B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55B61">
        <w:rPr>
          <w:rFonts w:ascii="Times New Roman" w:eastAsia="Calibri" w:hAnsi="Times New Roman" w:cs="Times New Roman"/>
          <w:bCs/>
          <w:sz w:val="28"/>
          <w:szCs w:val="28"/>
        </w:rPr>
        <w:t>Прокуратура разъясняет!</w:t>
      </w:r>
    </w:p>
    <w:p w:rsidR="00755B61" w:rsidRPr="00755B61" w:rsidRDefault="00755B61" w:rsidP="00755B6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755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предоставления абон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ентами показаний приборов учета</w:t>
      </w:r>
    </w:p>
    <w:bookmarkEnd w:id="0"/>
    <w:p w:rsidR="00755B61" w:rsidRPr="00755B61" w:rsidRDefault="00755B61" w:rsidP="00755B6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5B61" w:rsidRPr="00755B61" w:rsidRDefault="00755B61" w:rsidP="00755B6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B6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подпунктом «г» пункта 21 Правил поставки газа для обеспечения коммунально-бытовых нужд граждан, утв. постановлением Правительства РФ от 21.07.2008 № 549 «О порядке поставки газа для обеспечения коммунально-бытовых нужд граждан» (далее – Правила поставки </w:t>
      </w:r>
      <w:proofErr w:type="gramStart"/>
      <w:r w:rsidRPr="00755B61">
        <w:rPr>
          <w:rFonts w:ascii="Times New Roman" w:eastAsia="Calibri" w:hAnsi="Times New Roman" w:cs="Times New Roman"/>
          <w:sz w:val="28"/>
          <w:szCs w:val="28"/>
        </w:rPr>
        <w:t>газа)абонент</w:t>
      </w:r>
      <w:proofErr w:type="gramEnd"/>
      <w:r w:rsidRPr="00755B61">
        <w:rPr>
          <w:rFonts w:ascii="Times New Roman" w:eastAsia="Calibri" w:hAnsi="Times New Roman" w:cs="Times New Roman"/>
          <w:sz w:val="28"/>
          <w:szCs w:val="28"/>
        </w:rPr>
        <w:t xml:space="preserve"> обязан сообщать поставщику газа сведения о показаниях прибора учета газа в установленный в договоре срок, если иной способ получения поставщиком газа таких сведений не установлен договором.</w:t>
      </w:r>
    </w:p>
    <w:p w:rsidR="00755B61" w:rsidRPr="00755B61" w:rsidRDefault="00755B61" w:rsidP="00755B6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B61">
        <w:rPr>
          <w:rFonts w:ascii="Times New Roman" w:eastAsia="Calibri" w:hAnsi="Times New Roman" w:cs="Times New Roman"/>
          <w:sz w:val="28"/>
          <w:szCs w:val="28"/>
        </w:rPr>
        <w:t>В соответствии с пунктом 39 Правил поставки газа для обеспечения коммунально-бытовых нужд граждан, в зависимости от установленного договором способа оформления платежных документов при расчетах за поставленный газ сведения об объеме потребленного газа указываются абонентом в платежной квитанции либо сообщаются поставщику газа предусмотренным договором способом.</w:t>
      </w:r>
    </w:p>
    <w:p w:rsidR="00755B61" w:rsidRPr="00755B61" w:rsidRDefault="00755B61" w:rsidP="00755B6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B61">
        <w:rPr>
          <w:rFonts w:ascii="Times New Roman" w:eastAsia="Calibri" w:hAnsi="Times New Roman" w:cs="Times New Roman"/>
          <w:sz w:val="28"/>
          <w:szCs w:val="28"/>
        </w:rPr>
        <w:t>Срок сообщения абонентом показаний приборов учета может быть установлен в договоре с поставщиком газа. Однако Правила поставки газа для обеспечения коммунально-бытовых нужд граждан не содержат нормы, предусматривающей срок сообщения абонентами показаний приборов учета в отсутствие соответствующего условия в договоре.</w:t>
      </w:r>
    </w:p>
    <w:p w:rsidR="00755B61" w:rsidRPr="00755B61" w:rsidRDefault="00755B61" w:rsidP="00755B6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B61">
        <w:rPr>
          <w:rFonts w:ascii="Times New Roman" w:eastAsia="Calibri" w:hAnsi="Times New Roman" w:cs="Times New Roman"/>
          <w:sz w:val="28"/>
          <w:szCs w:val="28"/>
        </w:rPr>
        <w:t xml:space="preserve">Вместе с тем в соответствии с подпунктом «в» пункта 34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</w:t>
      </w:r>
      <w:proofErr w:type="spellStart"/>
      <w:r w:rsidRPr="00755B61">
        <w:rPr>
          <w:rFonts w:ascii="Times New Roman" w:eastAsia="Calibri" w:hAnsi="Times New Roman" w:cs="Times New Roman"/>
          <w:sz w:val="28"/>
          <w:szCs w:val="28"/>
        </w:rPr>
        <w:t>домов»при</w:t>
      </w:r>
      <w:proofErr w:type="spellEnd"/>
      <w:r w:rsidRPr="00755B61">
        <w:rPr>
          <w:rFonts w:ascii="Times New Roman" w:eastAsia="Calibri" w:hAnsi="Times New Roman" w:cs="Times New Roman"/>
          <w:sz w:val="28"/>
          <w:szCs w:val="28"/>
        </w:rPr>
        <w:t xml:space="preserve"> наличии индивидуального, общего (квартирного) или комнатного прибора учета потребитель обязан ежемесячно снимать его показания в период с 23-го по 25-е число текущего месяца и передавать полученные показания исполнителю или уполномоченному им лицу не позднее 26-го числа текущего месяца, кроме случаев, когда в соответствии с Правилами предоставления коммунальных услуг, договором, содержащим положения о предоставлении коммунальных услуг, и (или) решениями общего собрания собственников помещений в многоквартирном доме действия по снятию показаний таких приборов учета обязан совершать исполнитель (уполномоченное им лицо) или иная организация.</w:t>
      </w:r>
    </w:p>
    <w:p w:rsidR="00755B61" w:rsidRPr="00755B61" w:rsidRDefault="00755B61" w:rsidP="00755B6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B61">
        <w:rPr>
          <w:rFonts w:ascii="Times New Roman" w:eastAsia="Calibri" w:hAnsi="Times New Roman" w:cs="Times New Roman"/>
          <w:sz w:val="28"/>
          <w:szCs w:val="28"/>
        </w:rPr>
        <w:t>Таким образом, срок предоставления абонентом показаний приборов учета используемого газа может согласовываться в договоре поставки газа с поставщиком газа. В случае отсутствия такого условия в договоре абонент обязан снимать и предоставлять поставщику газа показания приборов учета в сроки, предусмотренные подпунктом «в» пункта 34 Правил предоставления коммунальных услуг.</w:t>
      </w:r>
    </w:p>
    <w:p w:rsidR="00755B61" w:rsidRPr="00755B61" w:rsidRDefault="00755B61" w:rsidP="00755B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5BE" w:rsidRPr="00755B61" w:rsidRDefault="00755B61" w:rsidP="00755B6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B61">
        <w:rPr>
          <w:rFonts w:ascii="Times New Roman" w:eastAsia="Calibri" w:hAnsi="Times New Roman" w:cs="Times New Roman"/>
          <w:sz w:val="28"/>
          <w:szCs w:val="28"/>
        </w:rPr>
        <w:t>Разъяснение подготовил ст. помощник прокурора Холодницкая Е.Д.</w:t>
      </w:r>
    </w:p>
    <w:sectPr w:rsidR="000B45BE" w:rsidRPr="00755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61"/>
    <w:rsid w:val="0007510F"/>
    <w:rsid w:val="000B45BE"/>
    <w:rsid w:val="000E0062"/>
    <w:rsid w:val="00105492"/>
    <w:rsid w:val="001233AC"/>
    <w:rsid w:val="00146677"/>
    <w:rsid w:val="00147218"/>
    <w:rsid w:val="00343F0E"/>
    <w:rsid w:val="0036604B"/>
    <w:rsid w:val="00415A60"/>
    <w:rsid w:val="00515F12"/>
    <w:rsid w:val="005829E5"/>
    <w:rsid w:val="006444B7"/>
    <w:rsid w:val="006774A8"/>
    <w:rsid w:val="00755B61"/>
    <w:rsid w:val="0083624B"/>
    <w:rsid w:val="00971A10"/>
    <w:rsid w:val="00C1153D"/>
    <w:rsid w:val="00C122F7"/>
    <w:rsid w:val="00C330FA"/>
    <w:rsid w:val="00F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B116"/>
  <w15:chartTrackingRefBased/>
  <w15:docId w15:val="{DEC1AB11-CCE2-4965-BB49-799ADF06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Бужинская Лариса Петровна</dc:creator>
  <cp:keywords/>
  <dc:description/>
  <cp:lastModifiedBy>Бужинская Лариса Петровна</cp:lastModifiedBy>
  <cp:revision>1</cp:revision>
  <dcterms:created xsi:type="dcterms:W3CDTF">2023-06-29T05:48:00Z</dcterms:created>
  <dcterms:modified xsi:type="dcterms:W3CDTF">2023-06-29T05:48:00Z</dcterms:modified>
</cp:coreProperties>
</file>