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9B9" w:rsidRPr="000D39B9" w:rsidRDefault="000D39B9" w:rsidP="000D39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D39B9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r w:rsidRPr="000D39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Размещение сведений о договоре лизинга на </w:t>
      </w:r>
      <w:proofErr w:type="spellStart"/>
      <w:r w:rsidRPr="000D39B9">
        <w:rPr>
          <w:rFonts w:ascii="Times New Roman" w:eastAsia="Calibri" w:hAnsi="Times New Roman" w:cs="Times New Roman"/>
          <w:b/>
          <w:bCs/>
          <w:sz w:val="28"/>
          <w:szCs w:val="28"/>
        </w:rPr>
        <w:t>Федресурсе</w:t>
      </w:r>
      <w:proofErr w:type="spellEnd"/>
    </w:p>
    <w:bookmarkEnd w:id="0"/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9B9">
        <w:rPr>
          <w:rFonts w:ascii="Times New Roman" w:eastAsia="Calibri" w:hAnsi="Times New Roman" w:cs="Times New Roman"/>
          <w:bCs/>
          <w:sz w:val="28"/>
          <w:szCs w:val="28"/>
        </w:rPr>
        <w:t xml:space="preserve">Лизингодатель должен будет обнародовать на </w:t>
      </w:r>
      <w:proofErr w:type="spellStart"/>
      <w:r w:rsidRPr="000D39B9">
        <w:rPr>
          <w:rFonts w:ascii="Times New Roman" w:eastAsia="Calibri" w:hAnsi="Times New Roman" w:cs="Times New Roman"/>
          <w:bCs/>
          <w:sz w:val="28"/>
          <w:szCs w:val="28"/>
        </w:rPr>
        <w:t>Федресурсе</w:t>
      </w:r>
      <w:proofErr w:type="spellEnd"/>
      <w:r w:rsidRPr="000D39B9">
        <w:rPr>
          <w:rFonts w:ascii="Times New Roman" w:eastAsia="Calibri" w:hAnsi="Times New Roman" w:cs="Times New Roman"/>
          <w:bCs/>
          <w:sz w:val="28"/>
          <w:szCs w:val="28"/>
        </w:rPr>
        <w:t xml:space="preserve"> данные о заключении договора не позже 3 рабочих дней с даты передачи имущества лизингополучателю. Закон вступит в силу 28 июля 2023 года.</w:t>
      </w: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9B9">
        <w:rPr>
          <w:rFonts w:ascii="Times New Roman" w:eastAsia="Calibri" w:hAnsi="Times New Roman" w:cs="Times New Roman"/>
          <w:bCs/>
          <w:sz w:val="28"/>
          <w:szCs w:val="28"/>
        </w:rPr>
        <w:t>В настоящее время срок публикации отсчитывают с даты совершения сделки.</w:t>
      </w: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9B9">
        <w:rPr>
          <w:rFonts w:ascii="Times New Roman" w:eastAsia="Calibri" w:hAnsi="Times New Roman" w:cs="Times New Roman"/>
          <w:bCs/>
          <w:sz w:val="28"/>
          <w:szCs w:val="28"/>
        </w:rPr>
        <w:t xml:space="preserve">Также лизингодателю придется корректировать сведения на </w:t>
      </w:r>
      <w:proofErr w:type="spellStart"/>
      <w:r w:rsidRPr="000D39B9">
        <w:rPr>
          <w:rFonts w:ascii="Times New Roman" w:eastAsia="Calibri" w:hAnsi="Times New Roman" w:cs="Times New Roman"/>
          <w:bCs/>
          <w:sz w:val="28"/>
          <w:szCs w:val="28"/>
        </w:rPr>
        <w:t>Федресурсе</w:t>
      </w:r>
      <w:proofErr w:type="spellEnd"/>
      <w:r w:rsidRPr="000D39B9">
        <w:rPr>
          <w:rFonts w:ascii="Times New Roman" w:eastAsia="Calibri" w:hAnsi="Times New Roman" w:cs="Times New Roman"/>
          <w:bCs/>
          <w:sz w:val="28"/>
          <w:szCs w:val="28"/>
        </w:rPr>
        <w:t>, если они изменились. На это отведут 3 рабочих дня с даты, когда договор поправили.</w:t>
      </w: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9B9">
        <w:rPr>
          <w:rFonts w:ascii="Times New Roman" w:eastAsia="Calibri" w:hAnsi="Times New Roman" w:cs="Times New Roman"/>
          <w:bCs/>
          <w:sz w:val="28"/>
          <w:szCs w:val="28"/>
        </w:rPr>
        <w:t>Если разместить информацию не вовремя, должностному лицу грозит предупреждение или штраф 5 000 руб.</w:t>
      </w: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9B9">
        <w:rPr>
          <w:rFonts w:ascii="Times New Roman" w:eastAsia="Calibri" w:hAnsi="Times New Roman" w:cs="Times New Roman"/>
          <w:bCs/>
          <w:sz w:val="28"/>
          <w:szCs w:val="28"/>
        </w:rPr>
        <w:t>Документ: </w:t>
      </w:r>
      <w:hyperlink r:id="rId4" w:tgtFrame="_blank" w:history="1">
        <w:r w:rsidRPr="000D39B9">
          <w:rPr>
            <w:rFonts w:ascii="Times New Roman" w:eastAsia="Calibri" w:hAnsi="Times New Roman" w:cs="Times New Roman"/>
            <w:bCs/>
            <w:sz w:val="28"/>
            <w:szCs w:val="28"/>
          </w:rPr>
          <w:t>Федеральный закон от 28.04.2023 № 167-ФЗ</w:t>
        </w:r>
      </w:hyperlink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9B9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Бужинская Л.П.</w:t>
      </w:r>
    </w:p>
    <w:p w:rsidR="000D39B9" w:rsidRPr="000D39B9" w:rsidRDefault="000D39B9" w:rsidP="000D39B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B9"/>
    <w:rsid w:val="0007510F"/>
    <w:rsid w:val="000B45BE"/>
    <w:rsid w:val="000D39B9"/>
    <w:rsid w:val="000E0062"/>
    <w:rsid w:val="00105492"/>
    <w:rsid w:val="001233AC"/>
    <w:rsid w:val="00146677"/>
    <w:rsid w:val="00147218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97EF2-F7DF-432D-92F9-C7A52C01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4280025?index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2023-06-29T05:39:00Z</dcterms:created>
  <dcterms:modified xsi:type="dcterms:W3CDTF">2023-06-29T05:39:00Z</dcterms:modified>
</cp:coreProperties>
</file>