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30" w:rsidRPr="00315C30" w:rsidRDefault="00315C30" w:rsidP="00315C3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15C30">
        <w:rPr>
          <w:rFonts w:ascii="Times New Roman" w:eastAsia="Calibri" w:hAnsi="Times New Roman" w:cs="Times New Roman"/>
          <w:bCs/>
          <w:sz w:val="28"/>
          <w:szCs w:val="28"/>
        </w:rPr>
        <w:t>Прокуратура разъясняет!</w:t>
      </w:r>
    </w:p>
    <w:p w:rsidR="00315C30" w:rsidRPr="00315C30" w:rsidRDefault="00315C30" w:rsidP="00315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15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Лицо, ответственное за антитеррористический инструктаж</w:t>
      </w:r>
    </w:p>
    <w:bookmarkEnd w:id="0"/>
    <w:p w:rsidR="00315C30" w:rsidRPr="00315C30" w:rsidRDefault="00315C30" w:rsidP="00315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C30" w:rsidRPr="00315C30" w:rsidRDefault="00315C30" w:rsidP="00315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может быть создана служба, которая занимается организацией антитеррористической безопасности, или же назначено только одно ответственное лицо. </w:t>
      </w:r>
    </w:p>
    <w:p w:rsidR="00315C30" w:rsidRPr="00315C30" w:rsidRDefault="00315C30" w:rsidP="00315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организации издается соответствующий приказ (распоряжение), и если для такого работника это является новой трудовой функцией, то она добавляется в список служебных обязанностей путем подписания обновленного варианта должностной инструкции или оформления дополнительного соглашения к трудовому договору между работником и работодателем (ст. 72 ТК РФ). </w:t>
      </w:r>
    </w:p>
    <w:p w:rsidR="00315C30" w:rsidRPr="00315C30" w:rsidRDefault="00315C30" w:rsidP="00315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лица разрабатывают в организации программы, утверждают планы действий персонала при угрозе нападения или непосредственном совершении теракта, организуют занятия и тренинги, размещают на информационных стендах или делают рассылку памяток по защите организации от террористов. </w:t>
      </w:r>
    </w:p>
    <w:p w:rsidR="00315C30" w:rsidRPr="00315C30" w:rsidRDefault="00315C30" w:rsidP="00315C3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C30" w:rsidRPr="00315C30" w:rsidRDefault="00315C30" w:rsidP="00315C30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C30">
        <w:rPr>
          <w:rFonts w:ascii="Times New Roman" w:eastAsia="Calibri" w:hAnsi="Times New Roman" w:cs="Times New Roman"/>
          <w:sz w:val="28"/>
          <w:szCs w:val="28"/>
        </w:rPr>
        <w:t>Разъяснение подготовил помощник прокурора Бужинская Л.П.</w:t>
      </w:r>
    </w:p>
    <w:p w:rsidR="000B45BE" w:rsidRDefault="000B45BE"/>
    <w:sectPr w:rsidR="000B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30"/>
    <w:rsid w:val="0007510F"/>
    <w:rsid w:val="000B45BE"/>
    <w:rsid w:val="000E0062"/>
    <w:rsid w:val="00105492"/>
    <w:rsid w:val="001233AC"/>
    <w:rsid w:val="00146677"/>
    <w:rsid w:val="00147218"/>
    <w:rsid w:val="00315C30"/>
    <w:rsid w:val="00343F0E"/>
    <w:rsid w:val="0036604B"/>
    <w:rsid w:val="00415A60"/>
    <w:rsid w:val="00515F12"/>
    <w:rsid w:val="005829E5"/>
    <w:rsid w:val="006444B7"/>
    <w:rsid w:val="006774A8"/>
    <w:rsid w:val="0083624B"/>
    <w:rsid w:val="00971A10"/>
    <w:rsid w:val="00C1153D"/>
    <w:rsid w:val="00C122F7"/>
    <w:rsid w:val="00C330FA"/>
    <w:rsid w:val="00FD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F9363-17C5-4226-BD76-09D56417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Бужинская Лариса Петровна</dc:creator>
  <cp:keywords/>
  <dc:description/>
  <cp:lastModifiedBy>Бужинская Лариса Петровна</cp:lastModifiedBy>
  <cp:revision>1</cp:revision>
  <dcterms:created xsi:type="dcterms:W3CDTF">2023-06-29T05:50:00Z</dcterms:created>
  <dcterms:modified xsi:type="dcterms:W3CDTF">2023-06-29T05:51:00Z</dcterms:modified>
</cp:coreProperties>
</file>