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FD" w:rsidRPr="002A0790" w:rsidRDefault="00B06D47" w:rsidP="00B06D47">
      <w:pPr>
        <w:overflowPunct/>
        <w:autoSpaceDE/>
        <w:autoSpaceDN/>
        <w:adjustRightInd/>
        <w:jc w:val="center"/>
        <w:textAlignment w:val="auto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</w:t>
      </w:r>
      <w:r w:rsidR="00D11AFD" w:rsidRPr="002A0790">
        <w:rPr>
          <w:b/>
          <w:bCs/>
          <w:kern w:val="36"/>
          <w:sz w:val="28"/>
          <w:szCs w:val="28"/>
        </w:rPr>
        <w:t xml:space="preserve"> </w:t>
      </w:r>
      <w:r w:rsidRPr="002A0790">
        <w:rPr>
          <w:b/>
          <w:bCs/>
          <w:kern w:val="36"/>
          <w:sz w:val="28"/>
          <w:szCs w:val="28"/>
        </w:rPr>
        <w:t>Кадастров</w:t>
      </w:r>
      <w:r>
        <w:rPr>
          <w:b/>
          <w:bCs/>
          <w:kern w:val="36"/>
          <w:sz w:val="28"/>
          <w:szCs w:val="28"/>
        </w:rPr>
        <w:t>ой</w:t>
      </w:r>
      <w:r w:rsidRPr="002A0790">
        <w:rPr>
          <w:b/>
          <w:bCs/>
          <w:kern w:val="36"/>
          <w:sz w:val="28"/>
          <w:szCs w:val="28"/>
        </w:rPr>
        <w:t xml:space="preserve"> палат</w:t>
      </w:r>
      <w:r>
        <w:rPr>
          <w:b/>
          <w:bCs/>
          <w:kern w:val="36"/>
          <w:sz w:val="28"/>
          <w:szCs w:val="28"/>
        </w:rPr>
        <w:t>е рассказали, как подать заявку</w:t>
      </w:r>
      <w:r w:rsidRPr="002A0790">
        <w:rPr>
          <w:b/>
          <w:bCs/>
          <w:kern w:val="36"/>
          <w:sz w:val="28"/>
          <w:szCs w:val="28"/>
        </w:rPr>
        <w:t xml:space="preserve"> </w:t>
      </w:r>
      <w:r w:rsidR="00D11AFD" w:rsidRPr="002A0790">
        <w:rPr>
          <w:b/>
          <w:bCs/>
          <w:kern w:val="36"/>
          <w:sz w:val="28"/>
          <w:szCs w:val="28"/>
        </w:rPr>
        <w:t>на выездное обслуживание</w:t>
      </w:r>
    </w:p>
    <w:p w:rsidR="00D11AFD" w:rsidRPr="002A0790" w:rsidRDefault="00D11AFD" w:rsidP="00D11AFD">
      <w:pPr>
        <w:overflowPunct/>
        <w:autoSpaceDE/>
        <w:autoSpaceDN/>
        <w:adjustRightInd/>
        <w:textAlignment w:val="auto"/>
        <w:rPr>
          <w:b/>
          <w:bCs/>
          <w:sz w:val="28"/>
          <w:szCs w:val="28"/>
          <w:shd w:val="clear" w:color="auto" w:fill="FFFFFF"/>
        </w:rPr>
      </w:pP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b/>
          <w:bCs/>
          <w:sz w:val="28"/>
          <w:szCs w:val="28"/>
          <w:shd w:val="clear" w:color="auto" w:fill="FFFFFF"/>
        </w:rPr>
        <w:t xml:space="preserve">Выездное обслуживание – один из наиболее удобных способов получения государственных услуг Росреестра. За 10 месяцев </w:t>
      </w:r>
      <w:r w:rsidRPr="002A0790">
        <w:rPr>
          <w:b/>
          <w:bCs/>
          <w:sz w:val="28"/>
          <w:szCs w:val="28"/>
        </w:rPr>
        <w:t>2022 года выездным обслуживанием уже воспользовались более 19 тыс. жителей Ростовской области.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 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Выездная форма оказания услуг позволяет экономить время граждан и юридических лиц. Важной особенностью выездного обслуживания является проведение учетно-регистрационных действий в сокращенные сроки.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 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Филиалы Федеральной кадастровой палаты оказывают следующие услуги по выездному обслуживанию населения: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 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· прием заявлений о государственном кадастровом учете и (или) государственной регистрации прав на недвижимое имущество и сделок с ним и прилагаемых к ним документов;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 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· курьерская доставка документов, подлежащих выдаче после осуществления государственного кадастрового учета и (или) государственной регистрации прав на недвижимое имущество и сделок с ним;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 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· прием запросов о предоставлении сведений, содержащихся в Едином государственном реестре недвижимости (ЕГРН);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 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· курьерская доставка документов, подготовленных по ре</w:t>
      </w:r>
      <w:r w:rsidR="007770BF" w:rsidRPr="002A0790">
        <w:rPr>
          <w:sz w:val="28"/>
          <w:szCs w:val="28"/>
        </w:rPr>
        <w:t>зультатам рассмотрения запросов.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</w:rPr>
        <w:t> </w:t>
      </w:r>
    </w:p>
    <w:p w:rsidR="00D11AFD" w:rsidRPr="002A0790" w:rsidRDefault="00D11AFD" w:rsidP="00B06D4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A0790">
        <w:rPr>
          <w:sz w:val="28"/>
          <w:szCs w:val="28"/>
          <w:shd w:val="clear" w:color="auto" w:fill="FFFFFF"/>
        </w:rPr>
        <w:t>Чтобы подать заявку на выездное обслуживание можно воспользоваться онлайн-сервисом</w:t>
      </w:r>
      <w:r w:rsidRPr="00D11AFD">
        <w:rPr>
          <w:color w:val="334059"/>
          <w:sz w:val="28"/>
          <w:szCs w:val="28"/>
          <w:shd w:val="clear" w:color="auto" w:fill="FFFFFF"/>
        </w:rPr>
        <w:t> </w:t>
      </w:r>
      <w:hyperlink r:id="rId4" w:history="1">
        <w:r w:rsidRPr="00D11AFD">
          <w:rPr>
            <w:color w:val="0000FF"/>
            <w:sz w:val="28"/>
            <w:szCs w:val="28"/>
            <w:u w:val="single"/>
          </w:rPr>
          <w:t>www.svo.kadastr.ru</w:t>
        </w:r>
      </w:hyperlink>
      <w:r w:rsidRPr="00D11AFD">
        <w:rPr>
          <w:color w:val="334059"/>
          <w:sz w:val="28"/>
          <w:szCs w:val="28"/>
          <w:shd w:val="clear" w:color="auto" w:fill="FFFFFF"/>
        </w:rPr>
        <w:t> </w:t>
      </w:r>
      <w:r w:rsidRPr="002A0790">
        <w:rPr>
          <w:sz w:val="28"/>
          <w:szCs w:val="28"/>
          <w:shd w:val="clear" w:color="auto" w:fill="FFFFFF"/>
        </w:rPr>
        <w:t>по выездному обслуживанию Федеральной кадастровой палаты. Ключевая особенность</w:t>
      </w:r>
      <w:r w:rsidRPr="00D11AFD">
        <w:rPr>
          <w:color w:val="334059"/>
          <w:sz w:val="28"/>
          <w:szCs w:val="28"/>
          <w:shd w:val="clear" w:color="auto" w:fill="FFFFFF"/>
        </w:rPr>
        <w:t> </w:t>
      </w:r>
      <w:hyperlink r:id="rId5" w:history="1">
        <w:r w:rsidRPr="00D11AFD">
          <w:rPr>
            <w:color w:val="0000FF"/>
            <w:sz w:val="28"/>
            <w:szCs w:val="28"/>
            <w:u w:val="single"/>
          </w:rPr>
          <w:t>сервиса</w:t>
        </w:r>
      </w:hyperlink>
      <w:r w:rsidRPr="00D11AFD">
        <w:rPr>
          <w:color w:val="334059"/>
          <w:sz w:val="28"/>
          <w:szCs w:val="28"/>
        </w:rPr>
        <w:t> </w:t>
      </w:r>
      <w:r w:rsidRPr="002A0790">
        <w:rPr>
          <w:sz w:val="28"/>
          <w:szCs w:val="28"/>
          <w:shd w:val="clear" w:color="auto" w:fill="FFFFFF"/>
        </w:rPr>
        <w:t>– удобство подачи заявок на оказание услуг, эффективность и быстрота их обработки. Заявитель может самостоятельно подать заявку, выбрав удобные для него дату и время получения услуги, и осуществить оплату на</w:t>
      </w:r>
      <w:r w:rsidRPr="00D11AFD">
        <w:rPr>
          <w:color w:val="334059"/>
          <w:sz w:val="28"/>
          <w:szCs w:val="28"/>
          <w:shd w:val="clear" w:color="auto" w:fill="FFFFFF"/>
        </w:rPr>
        <w:t> </w:t>
      </w:r>
      <w:hyperlink r:id="rId6" w:history="1">
        <w:r w:rsidRPr="00D11AFD">
          <w:rPr>
            <w:color w:val="0000FF"/>
            <w:sz w:val="28"/>
            <w:szCs w:val="28"/>
            <w:u w:val="single"/>
          </w:rPr>
          <w:t>сайте</w:t>
        </w:r>
      </w:hyperlink>
      <w:r w:rsidRPr="00D11AFD">
        <w:rPr>
          <w:color w:val="334059"/>
          <w:sz w:val="28"/>
          <w:szCs w:val="28"/>
          <w:shd w:val="clear" w:color="auto" w:fill="FFFFFF"/>
        </w:rPr>
        <w:t> </w:t>
      </w:r>
      <w:r w:rsidRPr="002A0790">
        <w:rPr>
          <w:sz w:val="28"/>
          <w:szCs w:val="28"/>
          <w:shd w:val="clear" w:color="auto" w:fill="FFFFFF"/>
        </w:rPr>
        <w:t>с помощью банковской карты. Чтобы воспользоваться</w:t>
      </w:r>
      <w:r w:rsidRPr="00D11AFD">
        <w:rPr>
          <w:color w:val="334059"/>
          <w:sz w:val="28"/>
          <w:szCs w:val="28"/>
          <w:shd w:val="clear" w:color="auto" w:fill="FFFFFF"/>
        </w:rPr>
        <w:t> </w:t>
      </w:r>
      <w:hyperlink r:id="rId7" w:history="1">
        <w:r w:rsidR="002A0790" w:rsidRPr="00F41FD8">
          <w:rPr>
            <w:rStyle w:val="a5"/>
            <w:sz w:val="28"/>
            <w:szCs w:val="28"/>
          </w:rPr>
          <w:t>сервисом</w:t>
        </w:r>
      </w:hyperlink>
      <w:r w:rsidRPr="002A0790">
        <w:rPr>
          <w:sz w:val="28"/>
          <w:szCs w:val="28"/>
          <w:shd w:val="clear" w:color="auto" w:fill="FFFFFF"/>
        </w:rPr>
        <w:t>, необходимо авторизоваться через портал</w:t>
      </w:r>
      <w:r w:rsidRPr="00D11AFD">
        <w:rPr>
          <w:color w:val="334059"/>
          <w:sz w:val="28"/>
          <w:szCs w:val="28"/>
          <w:shd w:val="clear" w:color="auto" w:fill="FFFFFF"/>
        </w:rPr>
        <w:t> </w:t>
      </w:r>
      <w:hyperlink r:id="rId8" w:history="1">
        <w:r w:rsidRPr="00D11AFD">
          <w:rPr>
            <w:color w:val="0000FF"/>
            <w:sz w:val="28"/>
            <w:szCs w:val="28"/>
            <w:u w:val="single"/>
          </w:rPr>
          <w:t>Госуслуг</w:t>
        </w:r>
      </w:hyperlink>
      <w:r w:rsidRPr="00D11AFD">
        <w:rPr>
          <w:color w:val="334059"/>
          <w:sz w:val="28"/>
          <w:szCs w:val="28"/>
        </w:rPr>
        <w:t>(</w:t>
      </w:r>
      <w:hyperlink r:id="rId9" w:history="1">
        <w:r w:rsidRPr="00D11AFD">
          <w:rPr>
            <w:color w:val="0000FF"/>
            <w:sz w:val="28"/>
            <w:szCs w:val="28"/>
            <w:u w:val="single"/>
          </w:rPr>
          <w:t>www.gosuslugi.ru</w:t>
        </w:r>
      </w:hyperlink>
      <w:r w:rsidRPr="002A0790">
        <w:rPr>
          <w:sz w:val="28"/>
          <w:szCs w:val="28"/>
        </w:rPr>
        <w:t>)</w:t>
      </w:r>
      <w:r w:rsidRPr="002A0790">
        <w:rPr>
          <w:sz w:val="28"/>
          <w:szCs w:val="28"/>
          <w:shd w:val="clear" w:color="auto" w:fill="FFFFFF"/>
        </w:rPr>
        <w:t>, откуда автоматически заполняются данные о заявителе.</w:t>
      </w:r>
      <w:r w:rsidR="002A0790" w:rsidRPr="002A0790">
        <w:rPr>
          <w:sz w:val="28"/>
          <w:szCs w:val="28"/>
          <w:shd w:val="clear" w:color="auto" w:fill="FFFFFF"/>
        </w:rPr>
        <w:t xml:space="preserve"> </w:t>
      </w:r>
      <w:r w:rsidR="002A0790">
        <w:rPr>
          <w:sz w:val="28"/>
          <w:szCs w:val="28"/>
          <w:shd w:val="clear" w:color="auto" w:fill="FFFFFF"/>
        </w:rPr>
        <w:t>Подать заявку,</w:t>
      </w:r>
      <w:r w:rsidRPr="002A0790">
        <w:rPr>
          <w:sz w:val="28"/>
          <w:szCs w:val="28"/>
        </w:rPr>
        <w:t xml:space="preserve"> уточнить территорию обслуживания, льготы можно также</w:t>
      </w:r>
      <w:r w:rsidRPr="002A0790">
        <w:rPr>
          <w:sz w:val="28"/>
          <w:szCs w:val="28"/>
          <w:shd w:val="clear" w:color="auto" w:fill="FFFFFF"/>
        </w:rPr>
        <w:t>  по телефонам:</w:t>
      </w:r>
      <w:r w:rsidRPr="00D11AFD">
        <w:rPr>
          <w:color w:val="334059"/>
          <w:sz w:val="28"/>
          <w:szCs w:val="28"/>
          <w:shd w:val="clear" w:color="auto" w:fill="FFFFFF"/>
        </w:rPr>
        <w:t> </w:t>
      </w:r>
      <w:hyperlink r:id="rId10" w:history="1">
        <w:r w:rsidRPr="00D11AFD">
          <w:rPr>
            <w:color w:val="0000FF"/>
            <w:sz w:val="28"/>
            <w:szCs w:val="28"/>
            <w:u w:val="single"/>
          </w:rPr>
          <w:t>Ведомственного центра телефонного обслуживания</w:t>
        </w:r>
      </w:hyperlink>
      <w:r w:rsidRPr="002A0790">
        <w:rPr>
          <w:sz w:val="28"/>
          <w:szCs w:val="28"/>
        </w:rPr>
        <w:t>: </w:t>
      </w:r>
      <w:r w:rsidRPr="002A0790">
        <w:rPr>
          <w:sz w:val="28"/>
          <w:szCs w:val="28"/>
          <w:shd w:val="clear" w:color="auto" w:fill="FFFFFF"/>
        </w:rPr>
        <w:t>8 (800) 100-34-34, </w:t>
      </w:r>
      <w:r w:rsidR="007770BF" w:rsidRPr="002A0790">
        <w:rPr>
          <w:sz w:val="28"/>
          <w:szCs w:val="28"/>
        </w:rPr>
        <w:t>Кадастровой палаты по Ростовской области: 8(863</w:t>
      </w:r>
      <w:r w:rsidRPr="002A0790">
        <w:rPr>
          <w:sz w:val="28"/>
          <w:szCs w:val="28"/>
        </w:rPr>
        <w:t>)</w:t>
      </w:r>
      <w:r w:rsidR="007770BF" w:rsidRPr="002A0790">
        <w:rPr>
          <w:sz w:val="28"/>
          <w:szCs w:val="28"/>
        </w:rPr>
        <w:t>210-70-08</w:t>
      </w:r>
      <w:r w:rsidRPr="002A0790">
        <w:rPr>
          <w:sz w:val="28"/>
          <w:szCs w:val="28"/>
        </w:rPr>
        <w:t xml:space="preserve">, доб. </w:t>
      </w:r>
      <w:r w:rsidR="007770BF" w:rsidRPr="002A0790">
        <w:rPr>
          <w:sz w:val="28"/>
          <w:szCs w:val="28"/>
        </w:rPr>
        <w:t>5 или 4645</w:t>
      </w:r>
      <w:r w:rsidR="00323559">
        <w:rPr>
          <w:sz w:val="28"/>
          <w:szCs w:val="28"/>
        </w:rPr>
        <w:t>,</w:t>
      </w:r>
      <w:r w:rsidR="007770BF" w:rsidRPr="002A0790">
        <w:rPr>
          <w:sz w:val="28"/>
          <w:szCs w:val="28"/>
        </w:rPr>
        <w:t xml:space="preserve"> или 4688. </w:t>
      </w:r>
      <w:r w:rsidRPr="002A0790">
        <w:rPr>
          <w:sz w:val="28"/>
          <w:szCs w:val="28"/>
        </w:rPr>
        <w:t> </w:t>
      </w:r>
    </w:p>
    <w:p w:rsidR="00D11AFD" w:rsidRPr="00D11AFD" w:rsidRDefault="00D11AFD" w:rsidP="00B06D47">
      <w:pPr>
        <w:overflowPunct/>
        <w:autoSpaceDE/>
        <w:autoSpaceDN/>
        <w:adjustRightInd/>
        <w:jc w:val="both"/>
        <w:textAlignment w:val="auto"/>
        <w:rPr>
          <w:color w:val="334059"/>
          <w:sz w:val="28"/>
          <w:szCs w:val="28"/>
        </w:rPr>
      </w:pPr>
      <w:r w:rsidRPr="00D11AFD">
        <w:rPr>
          <w:color w:val="334059"/>
          <w:sz w:val="28"/>
          <w:szCs w:val="28"/>
        </w:rPr>
        <w:t> </w:t>
      </w:r>
    </w:p>
    <w:p w:rsidR="00D11AFD" w:rsidRPr="00D11AFD" w:rsidRDefault="00D11AFD" w:rsidP="00B06D47">
      <w:pPr>
        <w:overflowPunct/>
        <w:autoSpaceDE/>
        <w:autoSpaceDN/>
        <w:adjustRightInd/>
        <w:jc w:val="both"/>
        <w:textAlignment w:val="auto"/>
        <w:rPr>
          <w:color w:val="334059"/>
          <w:sz w:val="28"/>
          <w:szCs w:val="28"/>
        </w:rPr>
      </w:pPr>
      <w:r w:rsidRPr="00D11AFD">
        <w:rPr>
          <w:color w:val="334059"/>
          <w:sz w:val="28"/>
          <w:szCs w:val="28"/>
        </w:rPr>
        <w:t> </w:t>
      </w:r>
      <w:bookmarkStart w:id="0" w:name="_GoBack"/>
      <w:bookmarkEnd w:id="0"/>
    </w:p>
    <w:sectPr w:rsidR="00D11AFD" w:rsidRPr="00D11AFD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1AFD"/>
    <w:rsid w:val="000E2640"/>
    <w:rsid w:val="00115A44"/>
    <w:rsid w:val="00147988"/>
    <w:rsid w:val="0025366B"/>
    <w:rsid w:val="002A0790"/>
    <w:rsid w:val="00323559"/>
    <w:rsid w:val="003F5F04"/>
    <w:rsid w:val="00424A51"/>
    <w:rsid w:val="005F1BFE"/>
    <w:rsid w:val="006B0DE3"/>
    <w:rsid w:val="007770BF"/>
    <w:rsid w:val="009423E9"/>
    <w:rsid w:val="00982228"/>
    <w:rsid w:val="00A121EE"/>
    <w:rsid w:val="00B06D47"/>
    <w:rsid w:val="00C75720"/>
    <w:rsid w:val="00D11AFD"/>
    <w:rsid w:val="00E97326"/>
    <w:rsid w:val="00EC6194"/>
    <w:rsid w:val="00EE28AF"/>
    <w:rsid w:val="00EF6C65"/>
    <w:rsid w:val="00F37CB1"/>
    <w:rsid w:val="00F9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0E2640"/>
    <w:pPr>
      <w:keepNext/>
      <w:overflowPunct/>
      <w:adjustRightInd/>
      <w:textAlignment w:val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D11AF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11A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6D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343">
          <w:marLeft w:val="-201"/>
          <w:marRight w:val="-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6662">
              <w:marLeft w:val="3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2373">
          <w:marLeft w:val="-201"/>
          <w:marRight w:val="-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axlpan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9;&#1077;&#1088;&#1074;&#1080;&#1089;&#1086;&#1084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o.kadast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vo.kadastr.ru/" TargetMode="External"/><Relationship Id="rId10" Type="http://schemas.openxmlformats.org/officeDocument/2006/relationships/hyperlink" Target="https://kadastr.ru/services/vedomstvennyy-tsentr-telefonnogo-obsluzhivaniya/" TargetMode="External"/><Relationship Id="rId4" Type="http://schemas.openxmlformats.org/officeDocument/2006/relationships/hyperlink" Target="http://www.svo.kadastr.ru/" TargetMode="Externa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OMRudyuk</cp:lastModifiedBy>
  <cp:revision>2</cp:revision>
  <dcterms:created xsi:type="dcterms:W3CDTF">2022-11-16T14:34:00Z</dcterms:created>
  <dcterms:modified xsi:type="dcterms:W3CDTF">2022-11-16T14:34:00Z</dcterms:modified>
</cp:coreProperties>
</file>