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CF" w:rsidRPr="003942CF" w:rsidRDefault="003942CF" w:rsidP="006513F9">
      <w:pPr>
        <w:shd w:val="clear" w:color="auto" w:fill="FFFFFF"/>
        <w:spacing w:after="150" w:line="345" w:lineRule="atLeast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  <w:lang w:eastAsia="ru-RU"/>
        </w:rPr>
      </w:pPr>
      <w:r w:rsidRPr="003942CF"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  <w:lang w:eastAsia="ru-RU"/>
        </w:rPr>
        <w:t>Прокурор разъясняет:</w:t>
      </w:r>
    </w:p>
    <w:p w:rsidR="00EC2F4B" w:rsidRPr="009C382E" w:rsidRDefault="009C382E" w:rsidP="009C382E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82E">
        <w:rPr>
          <w:rFonts w:ascii="Times New Roman" w:hAnsi="Times New Roman" w:cs="Times New Roman"/>
          <w:sz w:val="28"/>
          <w:szCs w:val="28"/>
        </w:rPr>
        <w:t>29.10.2022 Правительством Российской Федерации принято постановление № 1933 «Об особенностях предоставления некоторых мер социальной поддержки, а также оказания государственной социальной помощи на основании социального контракта семьям граждан, призванных на военную службу по мобилизации в Вооруженные Силы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2F4B" w:rsidRPr="009C382E" w:rsidRDefault="009C382E" w:rsidP="00A0710B">
      <w:pPr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82E">
        <w:rPr>
          <w:rFonts w:ascii="Times New Roman" w:hAnsi="Times New Roman" w:cs="Times New Roman"/>
          <w:sz w:val="28"/>
          <w:szCs w:val="28"/>
        </w:rPr>
        <w:t>Установлено, что при расчете среднедушевого дохода семьи и дохода одиноко проживающего гражданина для оказания им государственной социальной помощи, установленной статьей 81 Федерального закона "О государственной социальной помощи", не учитываются доходы, предусмотренные пунктом 1 перечня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утвержденного постановлением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82E">
        <w:rPr>
          <w:rFonts w:ascii="Times New Roman" w:hAnsi="Times New Roman" w:cs="Times New Roman"/>
          <w:sz w:val="28"/>
          <w:szCs w:val="28"/>
        </w:rPr>
        <w:t>Российской Федерации от 20 августа 2003 года №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помощи", а также доходы и суммы единовременной материальной помощи, выплачиваемые за счет средств федерального бюджета, бюджетов субъектов Российской Федерации, местных бюджетов и иных источников гражданам, призванным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</w:t>
      </w:r>
      <w:r w:rsidR="00EC2F4B" w:rsidRPr="009C38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695B" w:rsidRPr="00EE1A03" w:rsidRDefault="0068695B" w:rsidP="00EE1A03">
      <w:pPr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0B69" w:rsidRDefault="00990B69" w:rsidP="00990B69">
      <w:pPr>
        <w:pStyle w:val="a5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Азовского </w:t>
      </w:r>
    </w:p>
    <w:p w:rsidR="00990B69" w:rsidRDefault="00990B69" w:rsidP="00990B69">
      <w:pPr>
        <w:pStyle w:val="a5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межрайонного прокурора                                                               Е.Н. Алексеева</w:t>
      </w:r>
    </w:p>
    <w:p w:rsidR="00B95488" w:rsidRDefault="00B95488">
      <w:bookmarkStart w:id="0" w:name="_GoBack"/>
      <w:bookmarkEnd w:id="0"/>
    </w:p>
    <w:sectPr w:rsidR="00B95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C8"/>
    <w:rsid w:val="002874FA"/>
    <w:rsid w:val="003942CF"/>
    <w:rsid w:val="005E3033"/>
    <w:rsid w:val="006513F9"/>
    <w:rsid w:val="0068695B"/>
    <w:rsid w:val="006D2971"/>
    <w:rsid w:val="00773571"/>
    <w:rsid w:val="00990B69"/>
    <w:rsid w:val="009C382E"/>
    <w:rsid w:val="00A0710B"/>
    <w:rsid w:val="00B51D47"/>
    <w:rsid w:val="00B95488"/>
    <w:rsid w:val="00BB10C8"/>
    <w:rsid w:val="00EC2F4B"/>
    <w:rsid w:val="00EE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A267B-D9E8-469A-B2C5-AE0DA332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1A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513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13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-date">
    <w:name w:val="detail-date"/>
    <w:basedOn w:val="a0"/>
    <w:rsid w:val="006513F9"/>
  </w:style>
  <w:style w:type="paragraph" w:styleId="a3">
    <w:name w:val="Normal (Web)"/>
    <w:basedOn w:val="a"/>
    <w:uiPriority w:val="99"/>
    <w:semiHidden/>
    <w:unhideWhenUsed/>
    <w:rsid w:val="00651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13F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E1A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Body Text"/>
    <w:basedOn w:val="a"/>
    <w:link w:val="a6"/>
    <w:semiHidden/>
    <w:unhideWhenUsed/>
    <w:rsid w:val="00990B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990B6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7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9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4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Алексеева Екатерина Николаевна</cp:lastModifiedBy>
  <cp:revision>4</cp:revision>
  <dcterms:created xsi:type="dcterms:W3CDTF">2022-11-14T08:53:00Z</dcterms:created>
  <dcterms:modified xsi:type="dcterms:W3CDTF">2022-11-23T08:55:00Z</dcterms:modified>
</cp:coreProperties>
</file>