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2D" w:rsidRPr="00FA677B" w:rsidRDefault="00795B2D" w:rsidP="003C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7B"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Ростовской области отмечает рост учетно-регистрационных действий с машино-местами</w:t>
      </w:r>
    </w:p>
    <w:p w:rsidR="00BB6C93" w:rsidRDefault="00BB6C93" w:rsidP="00795B2D">
      <w:pPr>
        <w:rPr>
          <w:rFonts w:ascii="Times New Roman" w:hAnsi="Times New Roman" w:cs="Times New Roman"/>
          <w:sz w:val="28"/>
          <w:szCs w:val="28"/>
        </w:rPr>
      </w:pPr>
    </w:p>
    <w:p w:rsidR="00BB6C93" w:rsidRDefault="003C6F57" w:rsidP="00795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Уже третий год </w:t>
      </w:r>
      <w:r w:rsidR="00795B2D" w:rsidRPr="00FA677B">
        <w:rPr>
          <w:rFonts w:ascii="Times New Roman" w:hAnsi="Times New Roman" w:cs="Times New Roman"/>
          <w:sz w:val="28"/>
          <w:szCs w:val="28"/>
        </w:rPr>
        <w:t xml:space="preserve">машино-место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95B2D" w:rsidRPr="00FA677B">
        <w:rPr>
          <w:rFonts w:ascii="Times New Roman" w:hAnsi="Times New Roman" w:cs="Times New Roman"/>
          <w:sz w:val="28"/>
          <w:szCs w:val="28"/>
        </w:rPr>
        <w:t>объектом недвижимости, т.е. может быть предметом</w:t>
      </w:r>
      <w:r w:rsidR="00795B2D"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795B2D" w:rsidRPr="00FA677B">
        <w:rPr>
          <w:rFonts w:ascii="Times New Roman" w:hAnsi="Times New Roman" w:cs="Times New Roman"/>
          <w:sz w:val="28"/>
          <w:szCs w:val="28"/>
        </w:rPr>
        <w:t xml:space="preserve">. </w:t>
      </w:r>
      <w:r w:rsidR="00795B2D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C34F4D">
        <w:rPr>
          <w:rFonts w:ascii="Times New Roman" w:hAnsi="Times New Roman" w:cs="Times New Roman"/>
          <w:sz w:val="28"/>
          <w:szCs w:val="28"/>
        </w:rPr>
        <w:t>июня</w:t>
      </w:r>
      <w:r w:rsidR="00795B2D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795B2D" w:rsidRPr="00FA677B">
        <w:rPr>
          <w:rFonts w:ascii="Times New Roman" w:hAnsi="Times New Roman" w:cs="Times New Roman"/>
          <w:sz w:val="28"/>
          <w:szCs w:val="28"/>
        </w:rPr>
        <w:t xml:space="preserve">в Ростовской области в Едином государственном реестре (ЕГРН) содержатся сведения о </w:t>
      </w:r>
      <w:r w:rsidR="00795B2D" w:rsidRPr="00C34F4D">
        <w:rPr>
          <w:rFonts w:ascii="Times New Roman" w:hAnsi="Times New Roman" w:cs="Times New Roman"/>
          <w:sz w:val="28"/>
          <w:szCs w:val="28"/>
        </w:rPr>
        <w:t>221</w:t>
      </w:r>
      <w:r w:rsidR="00AE5979" w:rsidRPr="00C34F4D">
        <w:rPr>
          <w:rFonts w:ascii="Times New Roman" w:hAnsi="Times New Roman" w:cs="Times New Roman"/>
          <w:sz w:val="28"/>
          <w:szCs w:val="28"/>
        </w:rPr>
        <w:t>5</w:t>
      </w:r>
      <w:r w:rsidR="00795B2D" w:rsidRPr="00C34F4D">
        <w:rPr>
          <w:rFonts w:ascii="Times New Roman" w:hAnsi="Times New Roman" w:cs="Times New Roman"/>
          <w:sz w:val="28"/>
          <w:szCs w:val="28"/>
        </w:rPr>
        <w:t xml:space="preserve"> машино-мест</w:t>
      </w:r>
      <w:r w:rsidR="00BB6C93" w:rsidRPr="00C34F4D">
        <w:rPr>
          <w:rFonts w:ascii="Times New Roman" w:hAnsi="Times New Roman" w:cs="Times New Roman"/>
          <w:sz w:val="28"/>
          <w:szCs w:val="28"/>
        </w:rPr>
        <w:t xml:space="preserve">. </w:t>
      </w:r>
      <w:r w:rsidR="00795B2D" w:rsidRPr="00C34F4D">
        <w:rPr>
          <w:rFonts w:ascii="Times New Roman" w:hAnsi="Times New Roman" w:cs="Times New Roman"/>
          <w:sz w:val="28"/>
          <w:szCs w:val="28"/>
        </w:rPr>
        <w:t xml:space="preserve">За </w:t>
      </w:r>
      <w:r w:rsidR="00AE5979" w:rsidRPr="00C34F4D">
        <w:rPr>
          <w:rFonts w:ascii="Times New Roman" w:hAnsi="Times New Roman" w:cs="Times New Roman"/>
          <w:sz w:val="28"/>
          <w:szCs w:val="28"/>
        </w:rPr>
        <w:t>5</w:t>
      </w:r>
      <w:r w:rsidR="00795B2D" w:rsidRPr="00C34F4D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E5979" w:rsidRPr="00C34F4D">
        <w:rPr>
          <w:rFonts w:ascii="Times New Roman" w:hAnsi="Times New Roman" w:cs="Times New Roman"/>
          <w:sz w:val="28"/>
          <w:szCs w:val="28"/>
        </w:rPr>
        <w:t>ев</w:t>
      </w:r>
      <w:r w:rsidR="00795B2D" w:rsidRPr="00C34F4D">
        <w:rPr>
          <w:rFonts w:ascii="Times New Roman" w:hAnsi="Times New Roman" w:cs="Times New Roman"/>
          <w:sz w:val="28"/>
          <w:szCs w:val="28"/>
        </w:rPr>
        <w:t xml:space="preserve"> этого года </w:t>
      </w:r>
      <w:r w:rsidR="00BB6C93" w:rsidRPr="00C34F4D">
        <w:rPr>
          <w:rFonts w:ascii="Times New Roman" w:hAnsi="Times New Roman" w:cs="Times New Roman"/>
          <w:sz w:val="28"/>
          <w:szCs w:val="28"/>
        </w:rPr>
        <w:t>поставлено на кадастровый учет 128</w:t>
      </w:r>
      <w:r w:rsidR="00AE5979" w:rsidRPr="00C34F4D">
        <w:rPr>
          <w:rFonts w:ascii="Times New Roman" w:hAnsi="Times New Roman" w:cs="Times New Roman"/>
          <w:sz w:val="28"/>
          <w:szCs w:val="28"/>
        </w:rPr>
        <w:t>2</w:t>
      </w:r>
      <w:r w:rsidR="00BB6C93" w:rsidRPr="00C34F4D">
        <w:rPr>
          <w:rFonts w:ascii="Times New Roman" w:hAnsi="Times New Roman" w:cs="Times New Roman"/>
          <w:sz w:val="28"/>
          <w:szCs w:val="28"/>
        </w:rPr>
        <w:t xml:space="preserve"> машино-мест</w:t>
      </w:r>
      <w:r w:rsidR="00AE5979" w:rsidRPr="00C34F4D">
        <w:rPr>
          <w:rFonts w:ascii="Times New Roman" w:hAnsi="Times New Roman" w:cs="Times New Roman"/>
          <w:sz w:val="28"/>
          <w:szCs w:val="28"/>
        </w:rPr>
        <w:t>а</w:t>
      </w:r>
      <w:r w:rsidR="00BB6C93" w:rsidRPr="00C34F4D">
        <w:rPr>
          <w:rFonts w:ascii="Times New Roman" w:hAnsi="Times New Roman" w:cs="Times New Roman"/>
          <w:sz w:val="28"/>
          <w:szCs w:val="28"/>
        </w:rPr>
        <w:t xml:space="preserve">, когда за весь прошлый год было учтено </w:t>
      </w:r>
      <w:r w:rsidR="00124721" w:rsidRPr="00C34F4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B6C93" w:rsidRPr="00C34F4D">
        <w:rPr>
          <w:rFonts w:ascii="Times New Roman" w:hAnsi="Times New Roman" w:cs="Times New Roman"/>
          <w:sz w:val="28"/>
          <w:szCs w:val="28"/>
        </w:rPr>
        <w:t>933 таких объектов недвижимости</w:t>
      </w:r>
      <w:r w:rsidR="00BB6C93">
        <w:rPr>
          <w:rFonts w:ascii="Times New Roman" w:hAnsi="Times New Roman" w:cs="Times New Roman"/>
          <w:sz w:val="28"/>
          <w:szCs w:val="28"/>
        </w:rPr>
        <w:t>.</w:t>
      </w:r>
    </w:p>
    <w:p w:rsidR="00795B2D" w:rsidRPr="00FA677B" w:rsidRDefault="003C6F57" w:rsidP="00795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B2D" w:rsidRPr="00FA677B">
        <w:rPr>
          <w:rFonts w:ascii="Times New Roman" w:hAnsi="Times New Roman" w:cs="Times New Roman"/>
          <w:sz w:val="28"/>
          <w:szCs w:val="28"/>
        </w:rPr>
        <w:t xml:space="preserve">Машино-местом может быть площадка, которая неразрывно связана со зданием и предназначение которой – стоянка автотранспорта. Место на обочине или на отдельно взятом участке во дворе, используемое для парковки, нельзя оформить в собственность, а, значит, машино-местом оно не является. Минимальный для целей регистрации сделок с недвижимостью размер машино-места составляет 5,3 </w:t>
      </w:r>
      <w:proofErr w:type="spellStart"/>
      <w:r w:rsidR="00795B2D" w:rsidRPr="00FA67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95B2D" w:rsidRPr="00FA677B">
        <w:rPr>
          <w:rFonts w:ascii="Times New Roman" w:hAnsi="Times New Roman" w:cs="Times New Roman"/>
          <w:sz w:val="28"/>
          <w:szCs w:val="28"/>
        </w:rPr>
        <w:t xml:space="preserve"> 2,5 метра, а максимальный – 6,2 </w:t>
      </w:r>
      <w:proofErr w:type="spellStart"/>
      <w:r w:rsidR="00795B2D" w:rsidRPr="00FA67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95B2D" w:rsidRPr="00FA677B">
        <w:rPr>
          <w:rFonts w:ascii="Times New Roman" w:hAnsi="Times New Roman" w:cs="Times New Roman"/>
          <w:sz w:val="28"/>
          <w:szCs w:val="28"/>
        </w:rPr>
        <w:t xml:space="preserve"> 3,6 метра.</w:t>
      </w:r>
    </w:p>
    <w:p w:rsidR="00795B2D" w:rsidRPr="00FA677B" w:rsidRDefault="003C6F57" w:rsidP="00795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B2D" w:rsidRPr="00FA677B">
        <w:rPr>
          <w:rFonts w:ascii="Times New Roman" w:hAnsi="Times New Roman" w:cs="Times New Roman"/>
          <w:sz w:val="28"/>
          <w:szCs w:val="28"/>
        </w:rPr>
        <w:t>Следует обратить внимание, что машино-место должно иметь четко обозначенные границы (краской, например), чтобы кадастровый инженер мог составить технический план, на основании которого площадка будет поставлена на кадастровый учет.</w:t>
      </w:r>
    </w:p>
    <w:p w:rsidR="00795B2D" w:rsidRPr="00FA677B" w:rsidRDefault="003C6F57" w:rsidP="00795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B2D" w:rsidRPr="00FA677B">
        <w:rPr>
          <w:rFonts w:ascii="Times New Roman" w:hAnsi="Times New Roman" w:cs="Times New Roman"/>
          <w:sz w:val="28"/>
          <w:szCs w:val="28"/>
        </w:rPr>
        <w:t>Чтобы поставить на кадастровый  учет и оформить в собственность машино-место, необходимы технический план и правоустанавливающий документ – у застройщика это будет разрешение на ввод объекта в эксплуатацию, а у инвестора – договор инвестирования либо договор купли-продажи.</w:t>
      </w:r>
    </w:p>
    <w:p w:rsidR="00795B2D" w:rsidRPr="00FA677B" w:rsidRDefault="003C6F57" w:rsidP="00795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B2D" w:rsidRPr="00FA677B">
        <w:rPr>
          <w:rFonts w:ascii="Times New Roman" w:hAnsi="Times New Roman" w:cs="Times New Roman"/>
          <w:sz w:val="28"/>
          <w:szCs w:val="28"/>
        </w:rPr>
        <w:t xml:space="preserve">Подать заявление о постановке на государственный кадастровый учет и регистрацию права собственности на машино-место можно на портале </w:t>
      </w:r>
      <w:hyperlink r:id="rId4" w:history="1">
        <w:r w:rsidR="00795B2D" w:rsidRPr="00C34F4D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="00C34F4D">
        <w:rPr>
          <w:rFonts w:ascii="Times New Roman" w:hAnsi="Times New Roman" w:cs="Times New Roman"/>
          <w:sz w:val="28"/>
          <w:szCs w:val="28"/>
        </w:rPr>
        <w:t xml:space="preserve"> </w:t>
      </w:r>
      <w:r w:rsidR="00795B2D" w:rsidRPr="00FA677B">
        <w:rPr>
          <w:rFonts w:ascii="Times New Roman" w:hAnsi="Times New Roman" w:cs="Times New Roman"/>
          <w:sz w:val="28"/>
          <w:szCs w:val="28"/>
        </w:rPr>
        <w:t xml:space="preserve">с помощью электронных сервисов </w:t>
      </w:r>
      <w:hyperlink r:id="rId5" w:anchor="/" w:history="1">
        <w:r w:rsidR="00795B2D" w:rsidRPr="00C34F4D">
          <w:rPr>
            <w:rStyle w:val="a3"/>
            <w:rFonts w:ascii="Times New Roman" w:hAnsi="Times New Roman" w:cs="Times New Roman"/>
            <w:sz w:val="28"/>
            <w:szCs w:val="28"/>
          </w:rPr>
          <w:t>“Подать заявление на государственную регистрацию прав”</w:t>
        </w:r>
        <w:r w:rsidR="00C34F4D" w:rsidRPr="00C34F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r w:rsidR="00795B2D" w:rsidRPr="00FA677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95B2D" w:rsidRPr="00C34F4D">
          <w:rPr>
            <w:rStyle w:val="a3"/>
            <w:rFonts w:ascii="Times New Roman" w:hAnsi="Times New Roman" w:cs="Times New Roman"/>
            <w:sz w:val="28"/>
            <w:szCs w:val="28"/>
          </w:rPr>
          <w:t>“Подать заявление о ГКУ”</w:t>
        </w:r>
        <w:r w:rsidR="00795B2D" w:rsidRPr="00C34F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,</w:t>
        </w:r>
      </w:hyperlink>
      <w:r w:rsidR="00795B2D" w:rsidRPr="00FA677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95B2D" w:rsidRPr="00C34F4D">
          <w:rPr>
            <w:rStyle w:val="a3"/>
            <w:rFonts w:ascii="Times New Roman" w:hAnsi="Times New Roman" w:cs="Times New Roman"/>
            <w:sz w:val="28"/>
            <w:szCs w:val="28"/>
          </w:rPr>
          <w:t>“Подать заявление о ГКУ и ГРП”</w:t>
        </w:r>
        <w:r w:rsidR="00795B2D" w:rsidRPr="00C34F4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795B2D" w:rsidRPr="00FA677B" w:rsidRDefault="00C206AA" w:rsidP="00795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B2D" w:rsidRPr="00FA677B">
        <w:rPr>
          <w:rFonts w:ascii="Times New Roman" w:hAnsi="Times New Roman" w:cs="Times New Roman"/>
          <w:sz w:val="28"/>
          <w:szCs w:val="28"/>
        </w:rPr>
        <w:t>Кроме того, можно обратиться с пакетом документов в</w:t>
      </w:r>
      <w:r w:rsidR="00BB6C93">
        <w:rPr>
          <w:rFonts w:ascii="Times New Roman" w:hAnsi="Times New Roman" w:cs="Times New Roman"/>
          <w:sz w:val="28"/>
          <w:szCs w:val="28"/>
        </w:rPr>
        <w:t xml:space="preserve"> ближайший </w:t>
      </w:r>
      <w:r w:rsidR="00795B2D" w:rsidRPr="00FA677B">
        <w:rPr>
          <w:rFonts w:ascii="Times New Roman" w:hAnsi="Times New Roman" w:cs="Times New Roman"/>
          <w:sz w:val="28"/>
          <w:szCs w:val="28"/>
        </w:rPr>
        <w:t>офис МФЦ.</w:t>
      </w:r>
    </w:p>
    <w:p w:rsidR="009423E9" w:rsidRDefault="009423E9"/>
    <w:sectPr w:rsidR="009423E9" w:rsidSect="0004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C81"/>
    <w:rsid w:val="00016A09"/>
    <w:rsid w:val="00124721"/>
    <w:rsid w:val="00147C81"/>
    <w:rsid w:val="00197072"/>
    <w:rsid w:val="003C6F57"/>
    <w:rsid w:val="00412FAB"/>
    <w:rsid w:val="005B19B7"/>
    <w:rsid w:val="00795B2D"/>
    <w:rsid w:val="009423E9"/>
    <w:rsid w:val="00AE5979"/>
    <w:rsid w:val="00BB6C93"/>
    <w:rsid w:val="00C206AA"/>
    <w:rsid w:val="00C34F4D"/>
    <w:rsid w:val="00C752D6"/>
    <w:rsid w:val="00E97326"/>
    <w:rsid w:val="00EB4E84"/>
    <w:rsid w:val="00EF4F17"/>
    <w:rsid w:val="00F958B8"/>
    <w:rsid w:val="00FC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wps/portal/p/cc_present/gku_gr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p/cc_present/GKU_request" TargetMode="External"/><Relationship Id="rId5" Type="http://schemas.openxmlformats.org/officeDocument/2006/relationships/hyperlink" Target="https://rosreestr.ru/wps/portal/p/cc_present/reg_rights" TargetMode="External"/><Relationship Id="rId4" Type="http://schemas.openxmlformats.org/officeDocument/2006/relationships/hyperlink" Target="https://rosreestr.ru/sit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VNMatveev</cp:lastModifiedBy>
  <cp:revision>10</cp:revision>
  <dcterms:created xsi:type="dcterms:W3CDTF">2019-05-21T08:01:00Z</dcterms:created>
  <dcterms:modified xsi:type="dcterms:W3CDTF">2019-06-06T07:26:00Z</dcterms:modified>
</cp:coreProperties>
</file>