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BA" w:rsidRDefault="00CD0737" w:rsidP="00CD073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14"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й области </w:t>
      </w:r>
    </w:p>
    <w:p w:rsidR="00CD0737" w:rsidRPr="00F52C14" w:rsidRDefault="00CD0737" w:rsidP="00CD073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52C14">
        <w:rPr>
          <w:rFonts w:ascii="Times New Roman" w:hAnsi="Times New Roman" w:cs="Times New Roman"/>
          <w:b/>
          <w:sz w:val="28"/>
          <w:szCs w:val="28"/>
        </w:rPr>
        <w:t>внесен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 w:rsidRPr="00F52C14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52C14">
        <w:rPr>
          <w:rFonts w:ascii="Times New Roman" w:hAnsi="Times New Roman" w:cs="Times New Roman"/>
          <w:b/>
          <w:sz w:val="28"/>
          <w:szCs w:val="28"/>
        </w:rPr>
        <w:t xml:space="preserve"> в законодательство</w:t>
      </w:r>
    </w:p>
    <w:p w:rsidR="00CD0737" w:rsidRDefault="00CD0737" w:rsidP="00CD07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737" w:rsidRPr="00E47724" w:rsidRDefault="00CD0737" w:rsidP="00CD07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47724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7724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7724">
        <w:rPr>
          <w:rFonts w:ascii="Times New Roman" w:hAnsi="Times New Roman" w:cs="Times New Roman"/>
          <w:sz w:val="28"/>
          <w:szCs w:val="28"/>
        </w:rPr>
        <w:t xml:space="preserve"> учет и (или) 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7724">
        <w:rPr>
          <w:rFonts w:ascii="Times New Roman" w:hAnsi="Times New Roman" w:cs="Times New Roman"/>
          <w:sz w:val="28"/>
          <w:szCs w:val="28"/>
        </w:rPr>
        <w:t xml:space="preserve"> прав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7724">
        <w:rPr>
          <w:rFonts w:ascii="Times New Roman" w:hAnsi="Times New Roman" w:cs="Times New Roman"/>
          <w:sz w:val="28"/>
          <w:szCs w:val="28"/>
        </w:rPr>
        <w:t>т приостановлен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7724">
        <w:rPr>
          <w:rFonts w:ascii="Times New Roman" w:hAnsi="Times New Roman" w:cs="Times New Roman"/>
          <w:sz w:val="28"/>
          <w:szCs w:val="28"/>
        </w:rPr>
        <w:t xml:space="preserve"> в случае, если не будет обеспечен доступ (проход или проезд от земельных участков общего пользования)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724">
        <w:rPr>
          <w:rFonts w:ascii="Times New Roman" w:hAnsi="Times New Roman" w:cs="Times New Roman"/>
          <w:sz w:val="28"/>
          <w:szCs w:val="28"/>
        </w:rPr>
        <w:t xml:space="preserve"> в том числе путем установления сервитута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724">
        <w:rPr>
          <w:rFonts w:ascii="Times New Roman" w:hAnsi="Times New Roman" w:cs="Times New Roman"/>
          <w:sz w:val="28"/>
          <w:szCs w:val="28"/>
        </w:rPr>
        <w:t xml:space="preserve"> к земельному участку, в отношении которого представлено заявление и необходимые документы, </w:t>
      </w:r>
      <w:r w:rsidRPr="00F84180">
        <w:rPr>
          <w:rFonts w:ascii="Times New Roman" w:hAnsi="Times New Roman" w:cs="Times New Roman"/>
          <w:sz w:val="28"/>
          <w:szCs w:val="28"/>
        </w:rPr>
        <w:t>или к иным земельным участкам</w:t>
      </w:r>
      <w:r w:rsidRPr="00E47724">
        <w:rPr>
          <w:rFonts w:ascii="Times New Roman" w:hAnsi="Times New Roman" w:cs="Times New Roman"/>
          <w:sz w:val="28"/>
          <w:szCs w:val="28"/>
        </w:rPr>
        <w:t>.</w:t>
      </w:r>
      <w:r w:rsidR="00F8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предусматривается п</w:t>
      </w:r>
      <w:r w:rsidR="008D738E">
        <w:rPr>
          <w:rFonts w:ascii="Times New Roman" w:hAnsi="Times New Roman" w:cs="Times New Roman"/>
          <w:sz w:val="28"/>
          <w:szCs w:val="28"/>
        </w:rPr>
        <w:t>роектом федерального закона «О </w:t>
      </w:r>
      <w:r w:rsidRPr="00E47724"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</w:t>
      </w:r>
      <w:r w:rsidR="00FA29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7724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 и иные законодательные акты Российской Федерации»</w:t>
      </w:r>
      <w:r w:rsidR="002966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B6">
        <w:rPr>
          <w:rFonts w:ascii="Times New Roman" w:hAnsi="Times New Roman" w:cs="Times New Roman"/>
          <w:sz w:val="28"/>
          <w:szCs w:val="28"/>
        </w:rPr>
        <w:t xml:space="preserve">в числе прочего вносящим изменения </w:t>
      </w:r>
      <w:r w:rsidRPr="00E47724">
        <w:rPr>
          <w:rFonts w:ascii="Times New Roman" w:hAnsi="Times New Roman" w:cs="Times New Roman"/>
          <w:sz w:val="28"/>
          <w:szCs w:val="28"/>
        </w:rPr>
        <w:t>в п</w:t>
      </w:r>
      <w:r w:rsidR="00FA29BA">
        <w:rPr>
          <w:rFonts w:ascii="Times New Roman" w:hAnsi="Times New Roman" w:cs="Times New Roman"/>
          <w:sz w:val="28"/>
          <w:szCs w:val="28"/>
        </w:rPr>
        <w:t>.</w:t>
      </w:r>
      <w:r w:rsidRPr="00E47724">
        <w:rPr>
          <w:rFonts w:ascii="Times New Roman" w:hAnsi="Times New Roman" w:cs="Times New Roman"/>
          <w:sz w:val="28"/>
          <w:szCs w:val="28"/>
        </w:rPr>
        <w:t xml:space="preserve"> 26 ч</w:t>
      </w:r>
      <w:r w:rsidR="00FA29BA">
        <w:rPr>
          <w:rFonts w:ascii="Times New Roman" w:hAnsi="Times New Roman" w:cs="Times New Roman"/>
          <w:sz w:val="28"/>
          <w:szCs w:val="28"/>
        </w:rPr>
        <w:t>.</w:t>
      </w:r>
      <w:r w:rsidRPr="00E47724">
        <w:rPr>
          <w:rFonts w:ascii="Times New Roman" w:hAnsi="Times New Roman" w:cs="Times New Roman"/>
          <w:sz w:val="28"/>
          <w:szCs w:val="28"/>
        </w:rPr>
        <w:t xml:space="preserve"> 1 ст</w:t>
      </w:r>
      <w:r w:rsidR="00FA29BA">
        <w:rPr>
          <w:rFonts w:ascii="Times New Roman" w:hAnsi="Times New Roman" w:cs="Times New Roman"/>
          <w:sz w:val="28"/>
          <w:szCs w:val="28"/>
        </w:rPr>
        <w:t>.</w:t>
      </w:r>
      <w:r w:rsidRPr="00E47724">
        <w:rPr>
          <w:rFonts w:ascii="Times New Roman" w:hAnsi="Times New Roman" w:cs="Times New Roman"/>
          <w:sz w:val="28"/>
          <w:szCs w:val="28"/>
        </w:rPr>
        <w:t xml:space="preserve"> 26 Федерального закона от 13.07.2015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7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737" w:rsidRDefault="00CD0737" w:rsidP="00CD07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724">
        <w:rPr>
          <w:rFonts w:ascii="Times New Roman" w:hAnsi="Times New Roman" w:cs="Times New Roman"/>
          <w:sz w:val="28"/>
          <w:szCs w:val="28"/>
        </w:rPr>
        <w:t xml:space="preserve">Данные изменения, как представляется, позволят избежать ситуаций, когда при образовании земельного участка (земельных участков) смежные с ним земельные участки не будут обеспечены доступом к земельным участкам (землям) общего пользования.  </w:t>
      </w:r>
    </w:p>
    <w:p w:rsidR="004911A3" w:rsidRDefault="004911A3"/>
    <w:sectPr w:rsidR="004911A3" w:rsidSect="00FA29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0737"/>
    <w:rsid w:val="00181957"/>
    <w:rsid w:val="001D40B6"/>
    <w:rsid w:val="00211166"/>
    <w:rsid w:val="00296669"/>
    <w:rsid w:val="00377114"/>
    <w:rsid w:val="004911A3"/>
    <w:rsid w:val="007C11AB"/>
    <w:rsid w:val="008D738E"/>
    <w:rsid w:val="00CB7CCB"/>
    <w:rsid w:val="00CD0737"/>
    <w:rsid w:val="00F84180"/>
    <w:rsid w:val="00FA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ENSidenko</cp:lastModifiedBy>
  <cp:revision>8</cp:revision>
  <cp:lastPrinted>2018-07-12T07:55:00Z</cp:lastPrinted>
  <dcterms:created xsi:type="dcterms:W3CDTF">2018-07-11T12:28:00Z</dcterms:created>
  <dcterms:modified xsi:type="dcterms:W3CDTF">2018-07-12T11:17:00Z</dcterms:modified>
</cp:coreProperties>
</file>