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Pr="000D157C" w:rsidRDefault="005A5CE4" w:rsidP="00C12739">
      <w:pPr>
        <w:jc w:val="center"/>
        <w:rPr>
          <w:b/>
          <w:spacing w:val="30"/>
          <w:sz w:val="26"/>
          <w:szCs w:val="26"/>
        </w:rPr>
      </w:pPr>
    </w:p>
    <w:p w:rsidR="006769F8" w:rsidRPr="006769F8" w:rsidRDefault="006769F8" w:rsidP="00C12739">
      <w:pPr>
        <w:ind w:left="-426" w:right="-284"/>
        <w:jc w:val="center"/>
        <w:rPr>
          <w:b/>
          <w:sz w:val="28"/>
          <w:szCs w:val="28"/>
          <w:lang w:eastAsia="ar-SA"/>
        </w:rPr>
      </w:pPr>
      <w:bookmarkStart w:id="0" w:name="bookmark1"/>
      <w:r w:rsidRPr="006769F8">
        <w:rPr>
          <w:b/>
          <w:sz w:val="28"/>
          <w:szCs w:val="28"/>
          <w:lang w:eastAsia="ar-SA"/>
        </w:rPr>
        <w:t xml:space="preserve">АДМИНИСТРАЦИЯ </w:t>
      </w:r>
      <w:r w:rsidR="0002553B">
        <w:rPr>
          <w:b/>
          <w:sz w:val="28"/>
          <w:szCs w:val="28"/>
          <w:lang w:eastAsia="ar-SA"/>
        </w:rPr>
        <w:t>ОТРАД</w:t>
      </w:r>
      <w:r w:rsidRPr="006769F8">
        <w:rPr>
          <w:b/>
          <w:sz w:val="28"/>
          <w:szCs w:val="28"/>
          <w:lang w:eastAsia="ar-SA"/>
        </w:rPr>
        <w:t>ОВСКОГО СЕЛЬСКОГО ПОСЕЛЕНИЯ</w:t>
      </w:r>
    </w:p>
    <w:p w:rsidR="006769F8" w:rsidRPr="006769F8" w:rsidRDefault="006769F8" w:rsidP="00C12739">
      <w:pPr>
        <w:pBdr>
          <w:bottom w:val="single" w:sz="4" w:space="1" w:color="000000"/>
        </w:pBdr>
        <w:ind w:left="-426" w:right="-284"/>
        <w:jc w:val="center"/>
        <w:rPr>
          <w:b/>
          <w:sz w:val="28"/>
          <w:szCs w:val="28"/>
          <w:lang w:eastAsia="ar-SA"/>
        </w:rPr>
      </w:pPr>
      <w:r w:rsidRPr="006769F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6769F8" w:rsidRPr="006769F8" w:rsidRDefault="006769F8" w:rsidP="00C12739">
      <w:pPr>
        <w:ind w:left="-426" w:right="-284"/>
        <w:jc w:val="both"/>
        <w:rPr>
          <w:b/>
          <w:sz w:val="28"/>
          <w:szCs w:val="28"/>
          <w:lang w:eastAsia="ar-SA"/>
        </w:rPr>
      </w:pPr>
    </w:p>
    <w:p w:rsidR="006769F8" w:rsidRPr="006769F8" w:rsidRDefault="006769F8" w:rsidP="00C12739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6769F8">
        <w:rPr>
          <w:b/>
          <w:sz w:val="28"/>
          <w:szCs w:val="28"/>
          <w:lang w:eastAsia="ar-SA"/>
        </w:rPr>
        <w:t>П О С Т А Н О В Л Е Н И Е</w:t>
      </w:r>
    </w:p>
    <w:p w:rsidR="006769F8" w:rsidRPr="006769F8" w:rsidRDefault="006769F8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769F8" w:rsidRDefault="0002553B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02553B">
        <w:rPr>
          <w:sz w:val="28"/>
          <w:szCs w:val="28"/>
          <w:u w:val="single"/>
          <w:lang w:eastAsia="ar-SA"/>
        </w:rPr>
        <w:t>28</w:t>
      </w:r>
      <w:r>
        <w:rPr>
          <w:sz w:val="28"/>
          <w:szCs w:val="28"/>
          <w:u w:val="single"/>
          <w:lang w:eastAsia="ar-SA"/>
        </w:rPr>
        <w:t xml:space="preserve"> октября</w:t>
      </w:r>
      <w:r w:rsidR="006769F8" w:rsidRPr="006769F8">
        <w:rPr>
          <w:sz w:val="28"/>
          <w:szCs w:val="28"/>
          <w:lang w:eastAsia="ar-SA"/>
        </w:rPr>
        <w:t xml:space="preserve"> 2015 года                                                                     № </w:t>
      </w:r>
      <w:r w:rsidRPr="0002553B">
        <w:rPr>
          <w:sz w:val="28"/>
          <w:szCs w:val="28"/>
          <w:u w:val="single"/>
          <w:lang w:eastAsia="ar-SA"/>
        </w:rPr>
        <w:t>111</w:t>
      </w:r>
    </w:p>
    <w:p w:rsidR="00B90AE6" w:rsidRDefault="00B90AE6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90AE6" w:rsidRDefault="00B90AE6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90AE6" w:rsidRPr="00B90AE6" w:rsidRDefault="00B90AE6" w:rsidP="00C12739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B90AE6">
        <w:rPr>
          <w:sz w:val="28"/>
          <w:szCs w:val="28"/>
          <w:lang w:eastAsia="ar-SA"/>
        </w:rPr>
        <w:t xml:space="preserve">с. </w:t>
      </w:r>
      <w:r w:rsidR="0002553B">
        <w:rPr>
          <w:sz w:val="28"/>
          <w:szCs w:val="28"/>
          <w:lang w:eastAsia="ar-SA"/>
        </w:rPr>
        <w:t>Отрад</w:t>
      </w:r>
      <w:r w:rsidRPr="00B90AE6">
        <w:rPr>
          <w:sz w:val="28"/>
          <w:szCs w:val="28"/>
          <w:lang w:eastAsia="ar-SA"/>
        </w:rPr>
        <w:t>овка</w:t>
      </w:r>
    </w:p>
    <w:p w:rsidR="00B90AE6" w:rsidRDefault="00B90AE6" w:rsidP="00C12739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E7744" w:rsidRPr="00B90AE6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B90AE6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Pr="00B90AE6">
        <w:rPr>
          <w:bCs/>
          <w:color w:val="000000"/>
          <w:kern w:val="2"/>
          <w:sz w:val="28"/>
          <w:szCs w:val="28"/>
        </w:rPr>
        <w:t xml:space="preserve">ного задания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Pr="00B90AE6">
        <w:rPr>
          <w:bCs/>
          <w:color w:val="000000"/>
          <w:kern w:val="2"/>
          <w:sz w:val="28"/>
          <w:szCs w:val="28"/>
        </w:rPr>
        <w:t xml:space="preserve">на оказание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Pr="00B90AE6">
        <w:rPr>
          <w:bCs/>
          <w:color w:val="000000"/>
          <w:kern w:val="2"/>
          <w:sz w:val="28"/>
          <w:szCs w:val="28"/>
        </w:rPr>
        <w:t xml:space="preserve">ных услуг (выполнение работ)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Pr="00B90AE6">
        <w:rPr>
          <w:bCs/>
          <w:color w:val="000000"/>
          <w:kern w:val="2"/>
          <w:sz w:val="28"/>
          <w:szCs w:val="28"/>
        </w:rPr>
        <w:t xml:space="preserve">в отношении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Pr="00B90AE6">
        <w:rPr>
          <w:bCs/>
          <w:color w:val="000000"/>
          <w:kern w:val="2"/>
          <w:sz w:val="28"/>
          <w:szCs w:val="28"/>
        </w:rPr>
        <w:t xml:space="preserve">ных учреждений </w:t>
      </w:r>
      <w:r w:rsidR="0002553B">
        <w:rPr>
          <w:bCs/>
          <w:color w:val="000000"/>
          <w:kern w:val="2"/>
          <w:sz w:val="28"/>
          <w:szCs w:val="28"/>
        </w:rPr>
        <w:t>Отрад</w:t>
      </w:r>
      <w:r w:rsidR="00B90AE6">
        <w:rPr>
          <w:bCs/>
          <w:color w:val="000000"/>
          <w:kern w:val="2"/>
          <w:sz w:val="28"/>
          <w:szCs w:val="28"/>
        </w:rPr>
        <w:t>овского сельского поселения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Pr="00B90AE6">
        <w:rPr>
          <w:bCs/>
          <w:color w:val="000000"/>
          <w:kern w:val="2"/>
          <w:sz w:val="28"/>
          <w:szCs w:val="28"/>
        </w:rPr>
        <w:t xml:space="preserve">и финансового обеспечения выполнения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Pr="00B90AE6">
        <w:rPr>
          <w:bCs/>
          <w:color w:val="000000"/>
          <w:kern w:val="2"/>
          <w:sz w:val="28"/>
          <w:szCs w:val="28"/>
        </w:rPr>
        <w:t>ного задания</w:t>
      </w:r>
    </w:p>
    <w:p w:rsidR="001E7744" w:rsidRPr="00C45CD8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163AD0" w:rsidRPr="00163AD0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соответствии с пунктами 3 и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 пунктом 7 статьи 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 w:rsidR="00623424"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>7-ФЗ «О некоммерческих организациях»</w:t>
      </w:r>
      <w:r w:rsidR="00163AD0">
        <w:rPr>
          <w:color w:val="000000"/>
          <w:kern w:val="2"/>
          <w:sz w:val="28"/>
          <w:szCs w:val="28"/>
        </w:rPr>
        <w:t>, постановлени</w:t>
      </w:r>
      <w:r w:rsidR="00F1384E">
        <w:rPr>
          <w:color w:val="000000"/>
          <w:kern w:val="2"/>
          <w:sz w:val="28"/>
          <w:szCs w:val="28"/>
        </w:rPr>
        <w:t>ем</w:t>
      </w:r>
      <w:r w:rsidR="00163AD0">
        <w:rPr>
          <w:color w:val="000000"/>
          <w:kern w:val="2"/>
          <w:sz w:val="28"/>
          <w:szCs w:val="28"/>
        </w:rPr>
        <w:t xml:space="preserve"> Правительства Ростовской области от 18.09.2015 № 582 «</w:t>
      </w:r>
      <w:r w:rsidR="00163AD0" w:rsidRPr="00163AD0">
        <w:rPr>
          <w:bCs/>
          <w:color w:val="000000"/>
          <w:kern w:val="2"/>
          <w:sz w:val="28"/>
          <w:szCs w:val="28"/>
        </w:rPr>
        <w:t>О порядке</w:t>
      </w:r>
      <w:r w:rsidR="004305E9">
        <w:rPr>
          <w:bCs/>
          <w:color w:val="000000"/>
          <w:kern w:val="2"/>
          <w:sz w:val="28"/>
          <w:szCs w:val="28"/>
        </w:rPr>
        <w:t xml:space="preserve"> ф</w:t>
      </w:r>
      <w:r w:rsidR="00163AD0" w:rsidRPr="00163AD0">
        <w:rPr>
          <w:bCs/>
          <w:color w:val="000000"/>
          <w:kern w:val="2"/>
          <w:sz w:val="28"/>
          <w:szCs w:val="28"/>
        </w:rPr>
        <w:t>ормирования муниципального задания на оказание муниципальных услуг (выполнение работ) в отношении муниципальных учреждений Ростовской области и финансового обеспечения выполнения муниципального задания</w:t>
      </w:r>
      <w:r w:rsidR="00163AD0">
        <w:rPr>
          <w:bCs/>
          <w:color w:val="000000"/>
          <w:kern w:val="2"/>
          <w:sz w:val="28"/>
          <w:szCs w:val="28"/>
        </w:rPr>
        <w:t xml:space="preserve">», администрация </w:t>
      </w:r>
      <w:r w:rsidR="0002553B">
        <w:rPr>
          <w:bCs/>
          <w:color w:val="000000"/>
          <w:kern w:val="2"/>
          <w:sz w:val="28"/>
          <w:szCs w:val="28"/>
        </w:rPr>
        <w:t>Отрад</w:t>
      </w:r>
      <w:r w:rsidR="00163AD0">
        <w:rPr>
          <w:bCs/>
          <w:color w:val="000000"/>
          <w:kern w:val="2"/>
          <w:sz w:val="28"/>
          <w:szCs w:val="28"/>
        </w:rPr>
        <w:t xml:space="preserve">овского сельского поселения постановляет: </w:t>
      </w:r>
    </w:p>
    <w:p w:rsidR="001E7744" w:rsidRPr="00C45CD8" w:rsidRDefault="001E7744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Default="001E7744" w:rsidP="00C12739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1. Утвердить Положение о формировании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работ)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учреждений </w:t>
      </w:r>
      <w:r w:rsidR="0039769D">
        <w:rPr>
          <w:color w:val="000000"/>
          <w:kern w:val="2"/>
          <w:sz w:val="28"/>
          <w:szCs w:val="28"/>
        </w:rPr>
        <w:t>Отрад</w:t>
      </w:r>
      <w:r w:rsidR="00A97ACA">
        <w:rPr>
          <w:color w:val="000000"/>
          <w:kern w:val="2"/>
          <w:sz w:val="28"/>
          <w:szCs w:val="28"/>
        </w:rPr>
        <w:t>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</w:t>
      </w:r>
      <w:r w:rsidR="00A97ACA"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согласно приложению № 1.</w:t>
      </w:r>
    </w:p>
    <w:p w:rsidR="007D7DC2" w:rsidRPr="00C45CD8" w:rsidRDefault="007D7DC2" w:rsidP="00C12739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F71DB5" w:rsidRDefault="00F71DB5" w:rsidP="00C12739">
      <w:pPr>
        <w:ind w:firstLine="709"/>
        <w:jc w:val="both"/>
        <w:rPr>
          <w:sz w:val="24"/>
          <w:szCs w:val="24"/>
          <w:lang w:eastAsia="ar-SA"/>
        </w:rPr>
      </w:pPr>
      <w:bookmarkStart w:id="1" w:name="Par38"/>
      <w:bookmarkStart w:id="2" w:name="Par42"/>
      <w:bookmarkEnd w:id="1"/>
      <w:bookmarkEnd w:id="2"/>
      <w:r>
        <w:rPr>
          <w:color w:val="000000"/>
          <w:kern w:val="2"/>
          <w:sz w:val="28"/>
          <w:szCs w:val="28"/>
        </w:rPr>
        <w:t>2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BD03E3">
        <w:rPr>
          <w:color w:val="000000"/>
          <w:kern w:val="2"/>
          <w:sz w:val="28"/>
          <w:szCs w:val="28"/>
        </w:rPr>
        <w:t>П</w:t>
      </w:r>
      <w:r w:rsidR="001E7744" w:rsidRPr="00C45CD8">
        <w:rPr>
          <w:color w:val="000000"/>
          <w:kern w:val="2"/>
          <w:sz w:val="28"/>
          <w:szCs w:val="28"/>
        </w:rPr>
        <w:t>остановление вс</w:t>
      </w:r>
      <w:r>
        <w:rPr>
          <w:color w:val="000000"/>
          <w:kern w:val="2"/>
          <w:sz w:val="28"/>
          <w:szCs w:val="28"/>
        </w:rPr>
        <w:t xml:space="preserve">тупает в силу с 1 января 2016 года, </w:t>
      </w:r>
      <w:r w:rsidRPr="00F71DB5">
        <w:rPr>
          <w:sz w:val="28"/>
          <w:szCs w:val="28"/>
          <w:lang w:eastAsia="ar-SA"/>
        </w:rPr>
        <w:t xml:space="preserve">подлежит размещению на официальном сайте Администрации </w:t>
      </w:r>
      <w:r w:rsidR="0039769D">
        <w:rPr>
          <w:sz w:val="28"/>
          <w:szCs w:val="28"/>
          <w:lang w:eastAsia="ar-SA"/>
        </w:rPr>
        <w:t>Отрад</w:t>
      </w:r>
      <w:r w:rsidRPr="00F71DB5">
        <w:rPr>
          <w:sz w:val="28"/>
          <w:szCs w:val="28"/>
          <w:lang w:eastAsia="ar-SA"/>
        </w:rPr>
        <w:t xml:space="preserve">овского сельского поселения по адресу </w:t>
      </w:r>
      <w:hyperlink r:id="rId7" w:history="1">
        <w:r w:rsidR="0038080D" w:rsidRPr="00116916">
          <w:rPr>
            <w:rStyle w:val="af1"/>
            <w:sz w:val="28"/>
            <w:szCs w:val="28"/>
          </w:rPr>
          <w:t>www.</w:t>
        </w:r>
        <w:r w:rsidR="0038080D" w:rsidRPr="00116916">
          <w:rPr>
            <w:rStyle w:val="af1"/>
            <w:sz w:val="28"/>
            <w:szCs w:val="28"/>
            <w:lang w:val="en-US"/>
          </w:rPr>
          <w:t>o</w:t>
        </w:r>
        <w:r w:rsidR="0038080D" w:rsidRPr="00116916">
          <w:rPr>
            <w:rStyle w:val="af1"/>
            <w:sz w:val="28"/>
            <w:szCs w:val="28"/>
          </w:rPr>
          <w:t>t</w:t>
        </w:r>
        <w:r w:rsidR="0038080D" w:rsidRPr="00116916">
          <w:rPr>
            <w:rStyle w:val="af1"/>
            <w:sz w:val="28"/>
            <w:szCs w:val="28"/>
            <w:lang w:val="en-US"/>
          </w:rPr>
          <w:t>rad</w:t>
        </w:r>
        <w:r w:rsidR="0038080D" w:rsidRPr="00116916">
          <w:rPr>
            <w:rStyle w:val="af1"/>
            <w:sz w:val="28"/>
            <w:szCs w:val="28"/>
          </w:rPr>
          <w:t>ovskoe.ru</w:t>
        </w:r>
      </w:hyperlink>
      <w:r w:rsidRPr="00F71DB5">
        <w:rPr>
          <w:sz w:val="24"/>
          <w:szCs w:val="24"/>
          <w:lang w:eastAsia="ar-SA"/>
        </w:rPr>
        <w:t>.</w:t>
      </w:r>
    </w:p>
    <w:p w:rsidR="007D7DC2" w:rsidRPr="00F71DB5" w:rsidRDefault="007D7DC2" w:rsidP="00C12739">
      <w:pPr>
        <w:ind w:firstLine="709"/>
        <w:jc w:val="both"/>
        <w:rPr>
          <w:sz w:val="24"/>
          <w:szCs w:val="24"/>
          <w:lang w:eastAsia="ar-SA"/>
        </w:rPr>
      </w:pPr>
    </w:p>
    <w:p w:rsidR="00957ABE" w:rsidRDefault="00237176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957ABE">
        <w:rPr>
          <w:color w:val="000000"/>
          <w:kern w:val="2"/>
          <w:sz w:val="28"/>
          <w:szCs w:val="28"/>
        </w:rPr>
        <w:t>Установить, что:</w:t>
      </w:r>
    </w:p>
    <w:p w:rsidR="001E7744" w:rsidRDefault="00C52F3F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957ABE">
        <w:rPr>
          <w:color w:val="000000"/>
          <w:kern w:val="2"/>
          <w:sz w:val="28"/>
          <w:szCs w:val="28"/>
        </w:rPr>
        <w:t>.1. </w:t>
      </w:r>
      <w:r w:rsidR="00A35D60">
        <w:rPr>
          <w:color w:val="000000"/>
          <w:kern w:val="2"/>
          <w:sz w:val="28"/>
          <w:szCs w:val="28"/>
        </w:rPr>
        <w:t>Положения пунктов 2.1 – 2.</w:t>
      </w:r>
      <w:r w:rsidR="00A35D60" w:rsidRPr="00A35D60">
        <w:rPr>
          <w:color w:val="000000"/>
          <w:kern w:val="2"/>
          <w:sz w:val="28"/>
          <w:szCs w:val="28"/>
        </w:rPr>
        <w:t>5</w:t>
      </w:r>
      <w:bookmarkStart w:id="3" w:name="_GoBack"/>
      <w:bookmarkEnd w:id="3"/>
      <w:r w:rsidR="001E7744" w:rsidRPr="00C45CD8">
        <w:rPr>
          <w:color w:val="000000"/>
          <w:kern w:val="2"/>
          <w:sz w:val="28"/>
          <w:szCs w:val="28"/>
        </w:rPr>
        <w:t xml:space="preserve"> раздела 2, пункта 3.1 (за исключением нормативных затрат, связанных с выполнением работ в рамках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услуг (выполнение работ)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учреждений </w:t>
      </w:r>
      <w:r w:rsidR="0039769D" w:rsidRPr="0039769D">
        <w:rPr>
          <w:color w:val="000000"/>
          <w:kern w:val="2"/>
          <w:sz w:val="28"/>
          <w:szCs w:val="28"/>
        </w:rPr>
        <w:t>Отрад</w:t>
      </w:r>
      <w:r w:rsidR="00C255C9">
        <w:rPr>
          <w:color w:val="000000"/>
          <w:kern w:val="2"/>
          <w:sz w:val="28"/>
          <w:szCs w:val="28"/>
        </w:rPr>
        <w:t>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(далее –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ное задание), пункта 3.2 (за исключением абзаца второго в части нормативных затрат, связанных с выполнением работ, и абзаца пятого), пунктов 3.3 – 3.14, 3.17 – 3.21 раздела 3 Положения, утвержденного настоящим постановлением (далее – Положение)</w:t>
      </w:r>
      <w:r w:rsidR="00BD03E3">
        <w:rPr>
          <w:color w:val="000000"/>
          <w:kern w:val="2"/>
          <w:sz w:val="28"/>
          <w:szCs w:val="28"/>
        </w:rPr>
        <w:t>,</w:t>
      </w:r>
      <w:r w:rsidR="001E7744" w:rsidRPr="00C45CD8">
        <w:rPr>
          <w:color w:val="000000"/>
          <w:kern w:val="2"/>
          <w:sz w:val="28"/>
          <w:szCs w:val="28"/>
        </w:rPr>
        <w:t xml:space="preserve"> и приложения № 1 к Положению распространяются на правоотношения, возникшие при формировании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и расчете объема финансового обеспечения </w:t>
      </w:r>
      <w:r w:rsidR="001E7744" w:rsidRPr="00C45CD8">
        <w:rPr>
          <w:color w:val="000000"/>
          <w:kern w:val="2"/>
          <w:sz w:val="28"/>
          <w:szCs w:val="28"/>
        </w:rPr>
        <w:lastRenderedPageBreak/>
        <w:t xml:space="preserve">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 на 2016 год и на плановый период 2017 и 2018 годов.</w:t>
      </w:r>
    </w:p>
    <w:p w:rsidR="007D7DC2" w:rsidRPr="00C45CD8" w:rsidRDefault="007D7DC2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Default="00B20B63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005462">
        <w:rPr>
          <w:color w:val="000000"/>
          <w:kern w:val="2"/>
          <w:sz w:val="28"/>
          <w:szCs w:val="28"/>
        </w:rPr>
        <w:t>.2</w:t>
      </w:r>
      <w:r w:rsidR="00957ABE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</w:rPr>
        <w:t xml:space="preserve"> Пункт 3.1, абзацы второй и восьмой пункта 3.2 в части нормативных затрат на содержание не используемого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</w:t>
      </w:r>
      <w:r w:rsidR="009C1D36">
        <w:rPr>
          <w:color w:val="000000"/>
          <w:kern w:val="2"/>
          <w:sz w:val="28"/>
          <w:szCs w:val="28"/>
        </w:rPr>
        <w:t>го задания имущества, пункт 3.14</w:t>
      </w:r>
      <w:r w:rsidR="001E7744" w:rsidRPr="00C45CD8">
        <w:rPr>
          <w:color w:val="000000"/>
          <w:kern w:val="2"/>
          <w:sz w:val="28"/>
          <w:szCs w:val="28"/>
        </w:rPr>
        <w:t xml:space="preserve"> раздела 3 Положения не применяются при расчете объема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задания, начиная с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на 2019 год и на плановый период 2020 и 2021 годов. </w:t>
      </w:r>
    </w:p>
    <w:p w:rsidR="007D7DC2" w:rsidRPr="00C45CD8" w:rsidRDefault="007D7DC2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Default="00B20B63" w:rsidP="00C12739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005462">
        <w:rPr>
          <w:color w:val="000000"/>
          <w:kern w:val="2"/>
          <w:sz w:val="28"/>
          <w:szCs w:val="28"/>
        </w:rPr>
        <w:t>.3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957ABE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До принятия нормативных правовых актов, предусмотренных абзацем  первым пункта 3.6 и абзацем девятнадцатым пункта 3.16 раздела 3 Положения, но не позднее срока формирования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ной политики и нормативно-правовому регулированию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соответствующей сфере деятельности, при определении общих требований, предусмотренных абзацем вторым пункта 4 статьи 69</w:t>
      </w:r>
      <w:r w:rsidR="001E7744" w:rsidRPr="00C45CD8">
        <w:rPr>
          <w:color w:val="000000"/>
          <w:kern w:val="2"/>
          <w:sz w:val="28"/>
          <w:szCs w:val="28"/>
          <w:vertAlign w:val="superscript"/>
        </w:rPr>
        <w:t>2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Федерации.</w:t>
      </w:r>
    </w:p>
    <w:p w:rsidR="007D7DC2" w:rsidRPr="00C45CD8" w:rsidRDefault="007D7DC2" w:rsidP="00C12739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Default="003C1B23" w:rsidP="00C12739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</w:t>
      </w:r>
      <w:r w:rsidR="00957ABE">
        <w:rPr>
          <w:color w:val="000000"/>
          <w:kern w:val="2"/>
          <w:sz w:val="28"/>
          <w:szCs w:val="28"/>
        </w:rPr>
        <w:t>.5</w:t>
      </w:r>
      <w:r w:rsidR="001E7744" w:rsidRPr="00C45CD8">
        <w:rPr>
          <w:color w:val="000000"/>
          <w:kern w:val="2"/>
          <w:sz w:val="28"/>
          <w:szCs w:val="28"/>
        </w:rPr>
        <w:t xml:space="preserve">. В целях доведения объема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</w:t>
      </w:r>
      <w:r>
        <w:rPr>
          <w:color w:val="000000"/>
          <w:kern w:val="2"/>
          <w:sz w:val="28"/>
          <w:szCs w:val="28"/>
        </w:rPr>
        <w:t xml:space="preserve">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на предоставление субсидий на 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задания, применяются (при необходимости,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период до начала срока формирования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 на 2019 год и на плановый период2020 и 2021 годов) коэффициенты выравнивания, определяемые в порядке, установленном министерством финансов Ростовской области.</w:t>
      </w:r>
    </w:p>
    <w:p w:rsidR="007D7DC2" w:rsidRDefault="007D7DC2" w:rsidP="00C12739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410ABE" w:rsidRPr="00410ABE" w:rsidRDefault="003C1B23" w:rsidP="00C127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5</w:t>
      </w:r>
      <w:r w:rsidR="007E3052" w:rsidRP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.</w:t>
      </w:r>
      <w:r w:rsidR="007E3052" w:rsidRP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  <w:lang w:val="en-US"/>
        </w:rPr>
        <w:t> </w:t>
      </w:r>
      <w:r w:rsidR="007E3052" w:rsidRP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Признать утратившими силу </w:t>
      </w:r>
      <w:r w:rsidR="00571025" w:rsidRP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постановление администрации </w:t>
      </w:r>
      <w:r w:rsidR="0039769D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Отрад</w:t>
      </w:r>
      <w:r w:rsidR="00571025" w:rsidRP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овского сельского поселения </w:t>
      </w:r>
      <w:r w:rsid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№ </w:t>
      </w:r>
      <w:r w:rsidR="004305E9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115 от 21</w:t>
      </w:r>
      <w:r w:rsid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.1</w:t>
      </w:r>
      <w:r w:rsidR="004305E9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1</w:t>
      </w:r>
      <w:r w:rsidR="00410ABE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.2011 г. «</w:t>
      </w:r>
      <w:r w:rsidR="00410ABE" w:rsidRPr="00410ABE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 муниципального задания в отношении муниципальных бюджетных и казенных учреждений </w:t>
      </w:r>
      <w:r w:rsidR="0039769D"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410ABE" w:rsidRPr="00410ABE">
        <w:rPr>
          <w:rFonts w:ascii="Times New Roman" w:hAnsi="Times New Roman" w:cs="Times New Roman"/>
          <w:b w:val="0"/>
          <w:sz w:val="28"/>
          <w:szCs w:val="28"/>
        </w:rPr>
        <w:t>овского сельского поселения и финансового обеспечения выполнения муниципального задания</w:t>
      </w:r>
      <w:r w:rsidR="00410AB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62A5F" w:rsidRPr="00362A5F" w:rsidRDefault="00957ABE" w:rsidP="00C12739">
      <w:pPr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</w:rPr>
        <w:t>6</w:t>
      </w:r>
      <w:r w:rsidR="001E7744" w:rsidRPr="00C45CD8">
        <w:rPr>
          <w:color w:val="000000"/>
          <w:kern w:val="2"/>
          <w:sz w:val="28"/>
          <w:szCs w:val="28"/>
        </w:rPr>
        <w:t>. </w:t>
      </w:r>
      <w:r w:rsidR="00362A5F" w:rsidRPr="00362A5F">
        <w:rPr>
          <w:sz w:val="28"/>
          <w:szCs w:val="28"/>
          <w:lang w:eastAsia="ar-SA"/>
        </w:rPr>
        <w:t xml:space="preserve">Контроль, за исполнением постановления, возложить на главу </w:t>
      </w:r>
      <w:r w:rsidR="0039769D">
        <w:rPr>
          <w:sz w:val="28"/>
          <w:szCs w:val="28"/>
          <w:lang w:eastAsia="ar-SA"/>
        </w:rPr>
        <w:t>Отрад</w:t>
      </w:r>
      <w:r w:rsidR="00362A5F" w:rsidRPr="00362A5F">
        <w:rPr>
          <w:sz w:val="28"/>
          <w:szCs w:val="28"/>
          <w:lang w:eastAsia="ar-SA"/>
        </w:rPr>
        <w:t xml:space="preserve">овского сельского поселения – </w:t>
      </w:r>
      <w:r w:rsidR="0039769D">
        <w:rPr>
          <w:sz w:val="28"/>
          <w:szCs w:val="28"/>
          <w:lang w:eastAsia="ar-SA"/>
        </w:rPr>
        <w:t>С.Г.</w:t>
      </w:r>
      <w:r w:rsidR="0038080D">
        <w:rPr>
          <w:sz w:val="28"/>
          <w:szCs w:val="28"/>
          <w:lang w:eastAsia="ar-SA"/>
        </w:rPr>
        <w:t xml:space="preserve"> </w:t>
      </w:r>
      <w:r w:rsidR="0039769D">
        <w:rPr>
          <w:sz w:val="28"/>
          <w:szCs w:val="28"/>
          <w:lang w:eastAsia="ar-SA"/>
        </w:rPr>
        <w:t>Матишова</w:t>
      </w:r>
    </w:p>
    <w:p w:rsidR="00362A5F" w:rsidRPr="00362A5F" w:rsidRDefault="00362A5F" w:rsidP="00C12739">
      <w:pPr>
        <w:jc w:val="both"/>
        <w:rPr>
          <w:sz w:val="28"/>
          <w:szCs w:val="28"/>
          <w:lang w:eastAsia="ar-SA"/>
        </w:rPr>
      </w:pPr>
    </w:p>
    <w:p w:rsidR="00362A5F" w:rsidRPr="00362A5F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 xml:space="preserve">Глава </w:t>
      </w:r>
      <w:r w:rsidR="0039769D">
        <w:rPr>
          <w:sz w:val="28"/>
          <w:szCs w:val="28"/>
          <w:lang w:eastAsia="ar-SA"/>
        </w:rPr>
        <w:t>Отрад</w:t>
      </w:r>
      <w:r w:rsidRPr="00362A5F">
        <w:rPr>
          <w:sz w:val="28"/>
          <w:szCs w:val="28"/>
          <w:lang w:eastAsia="ar-SA"/>
        </w:rPr>
        <w:t>овского</w:t>
      </w:r>
    </w:p>
    <w:p w:rsidR="00362A5F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 xml:space="preserve">сельского поселения                                           </w:t>
      </w:r>
      <w:r w:rsidR="0039769D">
        <w:rPr>
          <w:sz w:val="28"/>
          <w:szCs w:val="28"/>
          <w:lang w:eastAsia="ar-SA"/>
        </w:rPr>
        <w:t>С.Г.Матишов</w:t>
      </w:r>
    </w:p>
    <w:p w:rsidR="00DA658C" w:rsidRPr="00362A5F" w:rsidRDefault="00DA658C" w:rsidP="00C12739">
      <w:pPr>
        <w:ind w:firstLine="810"/>
        <w:jc w:val="both"/>
        <w:rPr>
          <w:sz w:val="28"/>
          <w:szCs w:val="28"/>
          <w:lang w:eastAsia="ar-SA"/>
        </w:rPr>
      </w:pPr>
    </w:p>
    <w:p w:rsidR="001E7744" w:rsidRPr="00C45CD8" w:rsidRDefault="001E7744" w:rsidP="00F265E4">
      <w:pPr>
        <w:pageBreakBefore/>
        <w:shd w:val="clear" w:color="auto" w:fill="FFFFFF" w:themeFill="background1"/>
        <w:autoSpaceDE w:val="0"/>
        <w:autoSpaceDN w:val="0"/>
        <w:adjustRightInd w:val="0"/>
        <w:ind w:left="5672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Приложение № 1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left="567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постановлению</w:t>
      </w:r>
    </w:p>
    <w:p w:rsidR="00AA392E" w:rsidRDefault="00AA392E" w:rsidP="00F265E4">
      <w:pPr>
        <w:shd w:val="clear" w:color="auto" w:fill="FFFFFF" w:themeFill="background1"/>
        <w:autoSpaceDE w:val="0"/>
        <w:autoSpaceDN w:val="0"/>
        <w:adjustRightInd w:val="0"/>
        <w:ind w:left="5672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администрации </w:t>
      </w:r>
      <w:r w:rsidR="0039769D">
        <w:rPr>
          <w:color w:val="000000"/>
          <w:kern w:val="2"/>
          <w:sz w:val="28"/>
          <w:szCs w:val="28"/>
        </w:rPr>
        <w:t>Отрад</w:t>
      </w:r>
      <w:r>
        <w:rPr>
          <w:color w:val="000000"/>
          <w:kern w:val="2"/>
          <w:sz w:val="28"/>
          <w:szCs w:val="28"/>
        </w:rPr>
        <w:t xml:space="preserve">овского </w:t>
      </w:r>
    </w:p>
    <w:p w:rsidR="001E7744" w:rsidRPr="00C45CD8" w:rsidRDefault="00AA392E" w:rsidP="00F265E4">
      <w:pPr>
        <w:shd w:val="clear" w:color="auto" w:fill="FFFFFF" w:themeFill="background1"/>
        <w:autoSpaceDE w:val="0"/>
        <w:autoSpaceDN w:val="0"/>
        <w:adjustRightInd w:val="0"/>
        <w:ind w:left="5672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</w:p>
    <w:p w:rsidR="001E7744" w:rsidRPr="00C45CD8" w:rsidRDefault="00AB0159" w:rsidP="00F265E4">
      <w:pPr>
        <w:shd w:val="clear" w:color="auto" w:fill="FFFFFF" w:themeFill="background1"/>
        <w:autoSpaceDE w:val="0"/>
        <w:autoSpaceDN w:val="0"/>
        <w:adjustRightInd w:val="0"/>
        <w:ind w:left="5672"/>
        <w:rPr>
          <w:color w:val="000000"/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39769D">
        <w:rPr>
          <w:sz w:val="28"/>
          <w:szCs w:val="28"/>
        </w:rPr>
        <w:t xml:space="preserve">28 октября </w:t>
      </w:r>
      <w:r>
        <w:rPr>
          <w:sz w:val="28"/>
          <w:szCs w:val="28"/>
        </w:rPr>
        <w:t xml:space="preserve">2015 </w:t>
      </w:r>
      <w:r w:rsidRPr="00C327FC">
        <w:rPr>
          <w:sz w:val="28"/>
          <w:szCs w:val="28"/>
        </w:rPr>
        <w:sym w:font="Times New Roman" w:char="2116"/>
      </w:r>
      <w:r w:rsidR="0039769D">
        <w:rPr>
          <w:sz w:val="28"/>
          <w:szCs w:val="28"/>
          <w:u w:val="single"/>
        </w:rPr>
        <w:t>111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623424" w:rsidRDefault="00730D79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746FD4" w:rsidRDefault="00A64320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4" w:name="Par70"/>
      <w:bookmarkEnd w:id="4"/>
      <w:r w:rsidRPr="00623424">
        <w:rPr>
          <w:bCs/>
          <w:color w:val="000000"/>
          <w:kern w:val="2"/>
          <w:sz w:val="28"/>
          <w:szCs w:val="28"/>
        </w:rPr>
        <w:t xml:space="preserve">ПОЛОЖЕНИЕ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о формировании </w:t>
      </w:r>
      <w:r w:rsidR="00746FD4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 w:rsidR="00037F54">
        <w:rPr>
          <w:bCs/>
          <w:color w:val="000000"/>
          <w:kern w:val="2"/>
          <w:sz w:val="28"/>
          <w:szCs w:val="28"/>
        </w:rPr>
        <w:t>муниципаль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ных услуг (выполнение работ)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в отношении </w:t>
      </w:r>
      <w:r w:rsidR="00746FD4">
        <w:rPr>
          <w:bCs/>
          <w:color w:val="000000"/>
          <w:kern w:val="2"/>
          <w:sz w:val="28"/>
          <w:szCs w:val="28"/>
        </w:rPr>
        <w:t>муниципальных бюджетных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учреждений </w:t>
      </w:r>
    </w:p>
    <w:p w:rsidR="00746FD4" w:rsidRDefault="0039769D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Отрад</w:t>
      </w:r>
      <w:r w:rsidR="00746FD4">
        <w:rPr>
          <w:bCs/>
          <w:color w:val="000000"/>
          <w:kern w:val="2"/>
          <w:sz w:val="28"/>
          <w:szCs w:val="28"/>
        </w:rPr>
        <w:t>овского сельского поселения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и финансовом обеспечении</w:t>
      </w:r>
    </w:p>
    <w:p w:rsidR="001E7744" w:rsidRPr="00623424" w:rsidRDefault="001E7744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623424">
        <w:rPr>
          <w:bCs/>
          <w:color w:val="000000"/>
          <w:kern w:val="2"/>
          <w:sz w:val="28"/>
          <w:szCs w:val="28"/>
        </w:rPr>
        <w:t xml:space="preserve">выполнения </w:t>
      </w:r>
      <w:r w:rsidR="00746FD4">
        <w:rPr>
          <w:bCs/>
          <w:color w:val="000000"/>
          <w:kern w:val="2"/>
          <w:sz w:val="28"/>
          <w:szCs w:val="28"/>
        </w:rPr>
        <w:t>муниципального</w:t>
      </w:r>
      <w:r w:rsidRPr="00623424">
        <w:rPr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623424" w:rsidRDefault="001E7744" w:rsidP="00F265E4">
      <w:pPr>
        <w:shd w:val="clear" w:color="auto" w:fill="FFFFFF" w:themeFill="background1"/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730D79" w:rsidRPr="00623424" w:rsidRDefault="00730D79" w:rsidP="00F265E4">
      <w:pPr>
        <w:shd w:val="clear" w:color="auto" w:fill="FFFFFF" w:themeFill="background1"/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работ) (далее –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задание)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ными бюджетными учреждениями </w:t>
      </w:r>
      <w:r w:rsidR="0039769D">
        <w:rPr>
          <w:color w:val="000000"/>
          <w:kern w:val="2"/>
          <w:sz w:val="28"/>
          <w:szCs w:val="28"/>
        </w:rPr>
        <w:t>Отрад</w:t>
      </w:r>
      <w:r w:rsidR="00037F54">
        <w:rPr>
          <w:color w:val="000000"/>
          <w:kern w:val="2"/>
          <w:sz w:val="28"/>
          <w:szCs w:val="28"/>
        </w:rPr>
        <w:t>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собственности </w:t>
      </w:r>
      <w:r w:rsidR="0039769D">
        <w:rPr>
          <w:color w:val="000000"/>
          <w:kern w:val="2"/>
          <w:sz w:val="28"/>
          <w:szCs w:val="28"/>
        </w:rPr>
        <w:t>Отрад</w:t>
      </w:r>
      <w:r w:rsidR="00037F54">
        <w:rPr>
          <w:color w:val="000000"/>
          <w:kern w:val="2"/>
          <w:sz w:val="28"/>
          <w:szCs w:val="28"/>
        </w:rPr>
        <w:t>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ные бюджетные </w:t>
      </w:r>
      <w:r w:rsidR="007C65B4">
        <w:rPr>
          <w:color w:val="000000"/>
          <w:kern w:val="2"/>
          <w:sz w:val="28"/>
          <w:szCs w:val="28"/>
        </w:rPr>
        <w:t xml:space="preserve">учреждения </w:t>
      </w:r>
      <w:r w:rsidR="0039769D">
        <w:rPr>
          <w:color w:val="000000"/>
          <w:kern w:val="2"/>
          <w:sz w:val="28"/>
          <w:szCs w:val="28"/>
        </w:rPr>
        <w:t>Отрад</w:t>
      </w:r>
      <w:r w:rsidR="00037F54">
        <w:rPr>
          <w:color w:val="000000"/>
          <w:kern w:val="2"/>
          <w:sz w:val="28"/>
          <w:szCs w:val="28"/>
        </w:rPr>
        <w:t>овского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left="540"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учреждения</w:t>
      </w:r>
      <w:bookmarkStart w:id="5" w:name="Par85"/>
      <w:bookmarkEnd w:id="5"/>
      <w:r w:rsidR="0039769D" w:rsidRPr="0039769D">
        <w:rPr>
          <w:color w:val="000000"/>
          <w:kern w:val="2"/>
          <w:sz w:val="28"/>
          <w:szCs w:val="28"/>
        </w:rPr>
        <w:t xml:space="preserve"> </w:t>
      </w:r>
      <w:r w:rsidR="0039769D">
        <w:rPr>
          <w:color w:val="000000"/>
          <w:kern w:val="2"/>
          <w:sz w:val="28"/>
          <w:szCs w:val="28"/>
        </w:rPr>
        <w:t>Отрадовского</w:t>
      </w:r>
      <w:r w:rsidR="001E32D3">
        <w:rPr>
          <w:color w:val="000000"/>
          <w:kern w:val="2"/>
          <w:sz w:val="28"/>
          <w:szCs w:val="28"/>
        </w:rPr>
        <w:t xml:space="preserve">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(далее –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учреждение), с учетом предложений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учреждения по оказанию услуг и выполнению работ, а также показателей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 учреждением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 в отчетном финансовом году.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задание содержит показатели, характеризующие качество и (или) объем (содержание)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</w:t>
      </w:r>
      <w:r w:rsidR="00076610"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за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исполнением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задания, требования к отчетности о выполнении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задания. </w:t>
      </w:r>
    </w:p>
    <w:p w:rsidR="001E7744" w:rsidRPr="00C45CD8" w:rsidRDefault="00037F5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Муниципаль</w:t>
      </w:r>
      <w:r w:rsidR="001E7744" w:rsidRPr="00F60EFB">
        <w:rPr>
          <w:color w:val="000000"/>
          <w:spacing w:val="-2"/>
          <w:kern w:val="2"/>
          <w:sz w:val="28"/>
          <w:szCs w:val="28"/>
        </w:rPr>
        <w:t>ное задание формируется по форме согласно приложению № 1</w:t>
      </w:r>
      <w:r w:rsidR="001E7744"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ному учреждению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нескольких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нескольких работ),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задание формируется из нескольких разделов, каждый из которых содержит требования к оказанию одной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 (выполнению одной работы).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Информация, касающаяся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в целом, включается в </w:t>
      </w:r>
      <w:r w:rsidR="00F60EFB">
        <w:rPr>
          <w:color w:val="000000"/>
          <w:kern w:val="2"/>
          <w:sz w:val="28"/>
          <w:szCs w:val="28"/>
        </w:rPr>
        <w:t>третью</w:t>
      </w:r>
      <w:r w:rsidRPr="00C45CD8">
        <w:rPr>
          <w:color w:val="000000"/>
          <w:kern w:val="2"/>
          <w:sz w:val="28"/>
          <w:szCs w:val="28"/>
        </w:rPr>
        <w:t xml:space="preserve"> часть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задания.</w:t>
      </w:r>
    </w:p>
    <w:p w:rsidR="001E7744" w:rsidRPr="00764AD3" w:rsidRDefault="0057019F" w:rsidP="00F265E4">
      <w:pPr>
        <w:shd w:val="clear" w:color="auto" w:fill="FFFFFF" w:themeFill="background1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</w:t>
      </w:r>
      <w:r w:rsidRPr="0057019F">
        <w:rPr>
          <w:color w:val="000000"/>
          <w:kern w:val="2"/>
          <w:sz w:val="28"/>
          <w:szCs w:val="28"/>
        </w:rPr>
        <w:t>3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ное задание формируется в процессе формирования бюджета </w:t>
      </w:r>
      <w:r w:rsidR="007658F9">
        <w:rPr>
          <w:color w:val="000000"/>
          <w:kern w:val="2"/>
          <w:sz w:val="28"/>
          <w:szCs w:val="28"/>
        </w:rPr>
        <w:t xml:space="preserve">сельского поселения </w:t>
      </w:r>
      <w:r w:rsidR="001E7744" w:rsidRPr="00C45CD8">
        <w:rPr>
          <w:color w:val="000000"/>
          <w:kern w:val="2"/>
          <w:sz w:val="28"/>
          <w:szCs w:val="28"/>
        </w:rPr>
        <w:t xml:space="preserve">на очередной финансовый год и на плановый период и утверждается не позднее 10 рабочих дней со дня утверждения лимитов бюджетных обязательств </w:t>
      </w:r>
      <w:r w:rsidR="00764AD3">
        <w:rPr>
          <w:color w:val="000000"/>
          <w:kern w:val="2"/>
          <w:sz w:val="28"/>
          <w:szCs w:val="28"/>
        </w:rPr>
        <w:t xml:space="preserve">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ных бюджетных</w:t>
      </w:r>
      <w:r w:rsidR="00764AD3">
        <w:rPr>
          <w:color w:val="000000"/>
          <w:kern w:val="2"/>
          <w:sz w:val="28"/>
          <w:szCs w:val="28"/>
        </w:rPr>
        <w:t xml:space="preserve"> учреждений </w:t>
      </w:r>
      <w:r w:rsidR="001E7744" w:rsidRPr="00C45CD8">
        <w:rPr>
          <w:color w:val="000000"/>
          <w:kern w:val="2"/>
          <w:sz w:val="28"/>
          <w:szCs w:val="28"/>
        </w:rPr>
        <w:t>– органами, осуществляющими функции и полномочия учредителя.</w:t>
      </w:r>
    </w:p>
    <w:p w:rsidR="001E7744" w:rsidRPr="00C45CD8" w:rsidRDefault="00037F54" w:rsidP="00F265E4">
      <w:pPr>
        <w:shd w:val="clear" w:color="auto" w:fill="FFFFFF" w:themeFill="background1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ное задание утверждается на срок, соответствующий установленному законодательством Ростовской области сроку формирования бюджета</w:t>
      </w:r>
      <w:r w:rsidR="00A408AA">
        <w:rPr>
          <w:color w:val="000000"/>
          <w:kern w:val="2"/>
          <w:sz w:val="28"/>
          <w:szCs w:val="28"/>
        </w:rPr>
        <w:t xml:space="preserve">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формируется новое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ное задание (с учетом внесенных изменений) в соответствии с положениями настоящего раздела.</w:t>
      </w:r>
    </w:p>
    <w:p w:rsidR="001E7744" w:rsidRPr="00C45CD8" w:rsidRDefault="0057019F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</w:t>
      </w:r>
      <w:r w:rsidRPr="0057019F">
        <w:rPr>
          <w:color w:val="000000"/>
          <w:kern w:val="2"/>
          <w:sz w:val="28"/>
          <w:szCs w:val="28"/>
        </w:rPr>
        <w:t>4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ное задание формируется в соответствии с утвержденным ведомственным перечнем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услуг и работ, оказываемых (выполняемых)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ными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E7744" w:rsidRPr="00C45CD8" w:rsidRDefault="0057019F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</w:t>
      </w:r>
      <w:r w:rsidRPr="00A35D60">
        <w:rPr>
          <w:color w:val="000000"/>
          <w:kern w:val="2"/>
          <w:sz w:val="28"/>
          <w:szCs w:val="28"/>
        </w:rPr>
        <w:t>5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ное задание и отчет о выполнении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«Интернет» по размещению информации о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и муниципальных учреждениях (www.bus.gov.ru), а также на официальных сайтах в информационно-телекоммуникационной сети «Интернет» органов, осуществляющих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ных бюджетных учреждений.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рассчитывается на основании нормативных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услуг, нормативных затрат, связанных с выполнением работ, </w:t>
      </w:r>
      <w:r w:rsidR="00F60EFB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движимого имущества, закрепленного за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 учреждением и (или) приобретенного им за счет средств, выделенных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 (R) рассчитывается по формуле: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Pr="00C45CD8">
        <w:rPr>
          <w:color w:val="000000"/>
          <w:kern w:val="2"/>
          <w:sz w:val="28"/>
          <w:szCs w:val="28"/>
        </w:rPr>
        <w:t xml:space="preserve">, 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center"/>
        <w:outlineLvl w:val="2"/>
        <w:rPr>
          <w:color w:val="000000"/>
          <w:kern w:val="2"/>
          <w:sz w:val="28"/>
          <w:szCs w:val="28"/>
        </w:rPr>
      </w:pPr>
    </w:p>
    <w:p w:rsidR="001E7744" w:rsidRPr="00C45CD8" w:rsidRDefault="000C33B0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где 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ной услуги, включенной в ведомственный перечень;</w:t>
      </w:r>
    </w:p>
    <w:p w:rsidR="001E7744" w:rsidRPr="00C45CD8" w:rsidRDefault="000C33B0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ным заданием i-й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ной услуги;</w:t>
      </w:r>
    </w:p>
    <w:p w:rsidR="001E7744" w:rsidRPr="00C45CD8" w:rsidRDefault="000C33B0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w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="001E7744" w:rsidRPr="00C45CD8">
        <w:rPr>
          <w:color w:val="000000"/>
          <w:kern w:val="2"/>
          <w:sz w:val="28"/>
          <w:szCs w:val="28"/>
          <w:lang w:val="en-US"/>
        </w:rPr>
        <w:t>w</w:t>
      </w:r>
      <w:r w:rsidR="001E7744"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1E7744" w:rsidRPr="00C45CD8" w:rsidRDefault="000C33B0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ной услуги в соответствии с пунктом </w:t>
      </w:r>
      <w:r w:rsidR="001E7744" w:rsidRPr="00A439F4">
        <w:rPr>
          <w:color w:val="000000" w:themeColor="text1"/>
          <w:kern w:val="2"/>
          <w:sz w:val="28"/>
          <w:szCs w:val="28"/>
        </w:rPr>
        <w:t xml:space="preserve">3.19 </w:t>
      </w:r>
      <w:r w:rsidR="001E7744" w:rsidRPr="00C45CD8">
        <w:rPr>
          <w:color w:val="000000"/>
          <w:kern w:val="2"/>
          <w:sz w:val="28"/>
          <w:szCs w:val="28"/>
        </w:rPr>
        <w:t xml:space="preserve">настоящего раздела, установленный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ным заданием;</w:t>
      </w:r>
    </w:p>
    <w:p w:rsidR="001E7744" w:rsidRPr="00C45CD8" w:rsidRDefault="000C33B0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1E7744" w:rsidRPr="00C45CD8" w:rsidRDefault="000C33B0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услуг (выполнения работ) и для общехозяйственных нужд (далее – не используемое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 имущество).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рассчитываются на единицу показателя объема оказания услуги, установленного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услуг, применяемых при расчете объема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работ)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политики и нормативно-правовому регулированию в установленной сфере деятельности.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45CD8">
        <w:rPr>
          <w:rFonts w:eastAsia="Calibri"/>
          <w:kern w:val="2"/>
          <w:sz w:val="28"/>
          <w:szCs w:val="28"/>
          <w:lang w:eastAsia="en-US"/>
        </w:rPr>
        <w:t xml:space="preserve">Нормативные затраты на оказание </w:t>
      </w:r>
      <w:r w:rsidR="00037F54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C45CD8">
        <w:rPr>
          <w:rFonts w:eastAsia="Calibri"/>
          <w:kern w:val="2"/>
          <w:sz w:val="28"/>
          <w:szCs w:val="28"/>
          <w:lang w:eastAsia="en-US"/>
        </w:rPr>
        <w:t xml:space="preserve">ных услуг, предусмотренных примерным перечнем социальных услуг по видам социальных услуг, утвержденным постановлением Правительства Российской Федерации </w:t>
      </w:r>
      <w:r w:rsidR="00A64320">
        <w:rPr>
          <w:rFonts w:eastAsia="Calibri"/>
          <w:kern w:val="2"/>
          <w:sz w:val="28"/>
          <w:szCs w:val="28"/>
          <w:lang w:eastAsia="en-US"/>
        </w:rPr>
        <w:br/>
      </w:r>
      <w:r w:rsidRPr="00C45CD8">
        <w:rPr>
          <w:rFonts w:eastAsia="Calibri"/>
          <w:kern w:val="2"/>
          <w:sz w:val="28"/>
          <w:szCs w:val="28"/>
          <w:lang w:eastAsia="en-US"/>
        </w:rPr>
        <w:t xml:space="preserve"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</w:t>
      </w:r>
      <w:r w:rsidRPr="00C45CD8">
        <w:rPr>
          <w:rFonts w:eastAsia="Calibri"/>
          <w:kern w:val="2"/>
          <w:sz w:val="28"/>
          <w:szCs w:val="28"/>
          <w:lang w:eastAsia="en-US"/>
        </w:rPr>
        <w:lastRenderedPageBreak/>
        <w:t>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 1285 «О расчете подушевых нормативов финансирования социальных услуг».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утверждаются в </w:t>
      </w:r>
      <w:r w:rsidR="00EC5432">
        <w:rPr>
          <w:color w:val="000000"/>
          <w:kern w:val="2"/>
          <w:sz w:val="28"/>
          <w:szCs w:val="28"/>
        </w:rPr>
        <w:t xml:space="preserve">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бюджетных учреждений – органом, осуществляющим функции и полномочия учредителя.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Базовый норматив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 состоит из базового норматива: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затрат, непосредственно связанных с оказанием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услуги, с соблюдением показателей качества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услуги, а также показателей, отражающих отраслевую специфику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(содержание, условия (формы)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услуги), установленных в базовом (отраслевом) перечне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услуги, установленные нормативными правовыми актами Российской Федерации и Ростовской области, а также меж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ными, национальными (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услуг в установленной сфере (далее – стандарты услуги).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в установленной сфере деятельности, оказываемой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ными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учреждения, которое имеет минимальный объем затрат на оказание единицы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в установленной сфере деятельности при выполнении требований к качеству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услуги, включаются: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</w:t>
      </w:r>
      <w:r w:rsidRPr="00C45CD8">
        <w:rPr>
          <w:color w:val="000000"/>
          <w:kern w:val="2"/>
          <w:sz w:val="28"/>
          <w:szCs w:val="28"/>
        </w:rPr>
        <w:lastRenderedPageBreak/>
        <w:t>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услуги: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библиотечных учреждений на подписку на периодические издани</w:t>
      </w:r>
      <w:r w:rsidR="00A25BEB">
        <w:rPr>
          <w:color w:val="000000"/>
          <w:kern w:val="2"/>
          <w:sz w:val="28"/>
          <w:szCs w:val="28"/>
        </w:rPr>
        <w:t>я и пополнение фондов библиотек.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услуги: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услуги по медосмотру основного персонала в случаях, </w:t>
      </w:r>
      <w:r w:rsidR="00A25BEB">
        <w:rPr>
          <w:color w:val="000000"/>
          <w:kern w:val="2"/>
          <w:sz w:val="28"/>
          <w:szCs w:val="28"/>
        </w:rPr>
        <w:t>установленных законодательством.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 включаются: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ному учреждению;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обслуживание систем видеонаблюдения, </w:t>
      </w:r>
      <w:r w:rsidR="00BF7A65">
        <w:rPr>
          <w:color w:val="000000"/>
          <w:kern w:val="2"/>
          <w:sz w:val="28"/>
          <w:szCs w:val="28"/>
        </w:rPr>
        <w:t>«</w:t>
      </w:r>
      <w:r w:rsidRPr="00C45CD8">
        <w:rPr>
          <w:color w:val="000000"/>
          <w:kern w:val="2"/>
          <w:sz w:val="28"/>
          <w:szCs w:val="28"/>
        </w:rPr>
        <w:t>тревожных кнопок</w:t>
      </w:r>
      <w:r w:rsidR="00BF7A65">
        <w:rPr>
          <w:color w:val="000000"/>
          <w:kern w:val="2"/>
          <w:sz w:val="28"/>
          <w:szCs w:val="28"/>
        </w:rPr>
        <w:t>»</w:t>
      </w:r>
      <w:r w:rsidRPr="00C45CD8">
        <w:rPr>
          <w:color w:val="000000"/>
          <w:kern w:val="2"/>
          <w:sz w:val="28"/>
          <w:szCs w:val="28"/>
        </w:rPr>
        <w:t>, контроля доступа в здание;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3.8.7. Затраты на услуги по медосмотру работников, которые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задания);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</w:t>
      </w:r>
      <w:r w:rsidR="003C2B76">
        <w:rPr>
          <w:color w:val="000000"/>
          <w:kern w:val="2"/>
          <w:sz w:val="28"/>
          <w:szCs w:val="28"/>
        </w:rPr>
        <w:t>и уборщиков служебных помещений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учреждения, используемого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задания) на оказание 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утверждается органом, осуществляющим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бюджетных, общей суммой, с выделением: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услуги,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ной услуги в установленной сфере, оказываемой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 учреждением, указывается информация о натуральных нормах, необходимых для определения базового норматива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ной услуги в установленной сфере, включающая наименование натуральной нормы, ее значение и источник указанного значения.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</w:t>
      </w:r>
      <w:r w:rsidR="00AB66D5">
        <w:rPr>
          <w:color w:val="000000"/>
          <w:kern w:val="2"/>
          <w:sz w:val="28"/>
          <w:szCs w:val="28"/>
        </w:rPr>
        <w:t>2.</w:t>
      </w:r>
      <w:r w:rsidRPr="00C45CD8">
        <w:rPr>
          <w:color w:val="000000"/>
          <w:kern w:val="2"/>
          <w:sz w:val="28"/>
          <w:szCs w:val="28"/>
        </w:rPr>
        <w:t xml:space="preserve"> Значения базовых нормативов затрат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услуг подлежат размещению в установленном порядке на официальном сайте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информационно-телекоммуникационной сети «Интернет» по размещению информации о муниципальных учреждениях </w:t>
      </w:r>
      <w:r w:rsidRPr="00C45CD8">
        <w:rPr>
          <w:kern w:val="2"/>
          <w:sz w:val="28"/>
          <w:szCs w:val="28"/>
        </w:rPr>
        <w:t>(www.bus.gov.ru)</w:t>
      </w:r>
      <w:r w:rsidRPr="00C45CD8">
        <w:rPr>
          <w:color w:val="000000"/>
          <w:kern w:val="2"/>
          <w:sz w:val="28"/>
          <w:szCs w:val="28"/>
        </w:rPr>
        <w:t xml:space="preserve"> и (или) на официальных сайтах в информационно-телекоммуникационной сети «Интернет»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органов, осуществляющих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бюджетных учреждений.</w:t>
      </w:r>
    </w:p>
    <w:p w:rsidR="001E7744" w:rsidRPr="00C45CD8" w:rsidRDefault="007F159E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3.13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включаются затраты на уплату налогов, в качестве объекта налогообложения по которым признается имущество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учреждения. 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бюджетное учреждение оказывает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ные услуги (выполняет работы) для физических и юридических лиц за плату (далее – платная деятельность) сверх установленного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задания, исходя из объемов субсидии, полученной из бюджета</w:t>
      </w:r>
      <w:r w:rsidR="00B94CCF">
        <w:rPr>
          <w:color w:val="000000"/>
          <w:kern w:val="2"/>
          <w:sz w:val="28"/>
          <w:szCs w:val="28"/>
        </w:rPr>
        <w:t xml:space="preserve">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в отчетном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1E7744" w:rsidRPr="00C45CD8" w:rsidRDefault="00F25068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3.14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имущества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бюджетного учреждения, рассчитываются с учетом следующих затрат: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бюджетного учреждения в части указанного вида затрат в составе затрат на коммунальные услуги;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бюджетного учреждения в части указанного вида затрат в составе затрат на коммунальные услуги.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ное бюджетное учреждение оказывает платную деятельность сверх установленного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ного задания, затраты, указанные в настоящем пункте, рассчитываются с применением коэффициента платной деятельности.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имущества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бюджетного учреждения утверждаются органом, осуществляющим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автономных учреждений.</w:t>
      </w:r>
    </w:p>
    <w:p w:rsidR="001E7744" w:rsidRPr="00C45CD8" w:rsidRDefault="0039139B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3.15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ное бюджетное учреждение осуществляет платную деятельность в рамках установленного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ной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ном задании, органом, осуществляющим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бюджетных </w:t>
      </w:r>
      <w:r w:rsidR="001E7744" w:rsidRPr="00C45CD8">
        <w:rPr>
          <w:color w:val="000000"/>
          <w:kern w:val="2"/>
          <w:sz w:val="28"/>
          <w:szCs w:val="28"/>
        </w:rPr>
        <w:lastRenderedPageBreak/>
        <w:t>учреждений, с учетом положений, установленных действующим законодательством.</w:t>
      </w:r>
    </w:p>
    <w:p w:rsidR="001E7744" w:rsidRPr="00C45CD8" w:rsidRDefault="00015D5A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3.16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</w:t>
      </w:r>
      <w:r w:rsidR="00240C88">
        <w:rPr>
          <w:color w:val="000000"/>
          <w:kern w:val="2"/>
          <w:sz w:val="28"/>
          <w:szCs w:val="28"/>
        </w:rPr>
        <w:t xml:space="preserve">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1E7744" w:rsidRPr="00C45CD8" w:rsidRDefault="00DF0E3E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3.17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 осуществляется в пределах бюджетных ассигнований, предусмотренных в бюджете</w:t>
      </w:r>
      <w:r w:rsidR="00240C88">
        <w:rPr>
          <w:color w:val="000000"/>
          <w:kern w:val="2"/>
          <w:sz w:val="28"/>
          <w:szCs w:val="28"/>
        </w:rPr>
        <w:t xml:space="preserve">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на указанные цели.</w:t>
      </w:r>
    </w:p>
    <w:p w:rsidR="001E7744" w:rsidRPr="00C45CD8" w:rsidRDefault="001E7744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 бюджетным учреждением осуществляется путем предоставления субсидии. </w:t>
      </w:r>
    </w:p>
    <w:p w:rsidR="001E7744" w:rsidRPr="00C45CD8" w:rsidRDefault="00D15EFD" w:rsidP="00F265E4">
      <w:pPr>
        <w:shd w:val="clear" w:color="auto" w:fill="FFFFFF" w:themeFill="background1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3.18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осуществляется только при соответствующем изменении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ного задания.</w:t>
      </w:r>
    </w:p>
    <w:p w:rsidR="001E7744" w:rsidRPr="00C45CD8" w:rsidRDefault="000A36CD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3.19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ному бюджетному учреждению.</w:t>
      </w:r>
    </w:p>
    <w:p w:rsidR="001E7744" w:rsidRPr="00C45CD8" w:rsidRDefault="00073441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3.20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Предоставление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бюджетных учреждений, с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ным бюджетным и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услуг (выполнение работ) согласно приложению № 3 к настоящему Положению (далее – примерная форма соглашения). 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Соглашение определяет права, обязанности и ответственность сторон, </w:t>
      </w:r>
      <w:r w:rsidR="00AC351C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1E7744" w:rsidRPr="00C45CD8" w:rsidRDefault="000D163E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3.21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Перечисление субсидии осуществляется в соответствии с графиком, содержащимся в Соглашении или правовом акте, указанном в </w:t>
      </w:r>
      <w:r w:rsidR="001E7744" w:rsidRPr="00393753">
        <w:rPr>
          <w:color w:val="000000" w:themeColor="text1"/>
          <w:kern w:val="2"/>
          <w:sz w:val="28"/>
          <w:szCs w:val="28"/>
        </w:rPr>
        <w:t xml:space="preserve">пункте 3.23 </w:t>
      </w:r>
      <w:r w:rsidR="001E7744" w:rsidRPr="00C45CD8">
        <w:rPr>
          <w:color w:val="000000"/>
          <w:kern w:val="2"/>
          <w:sz w:val="28"/>
          <w:szCs w:val="28"/>
        </w:rPr>
        <w:t>настоящего раздела, не реже одного раза в квартал в сумме, не превышающей:</w:t>
      </w:r>
    </w:p>
    <w:p w:rsidR="001E7744" w:rsidRPr="00C45CD8" w:rsidRDefault="001E7744" w:rsidP="00F265E4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 w:rsidR="00AC351C">
        <w:rPr>
          <w:color w:val="000000"/>
          <w:kern w:val="2"/>
          <w:sz w:val="28"/>
          <w:szCs w:val="28"/>
        </w:rPr>
        <w:br/>
        <w:t>двух</w:t>
      </w:r>
      <w:r w:rsidRPr="00C45CD8">
        <w:rPr>
          <w:color w:val="000000"/>
          <w:kern w:val="2"/>
          <w:sz w:val="28"/>
          <w:szCs w:val="28"/>
        </w:rPr>
        <w:t xml:space="preserve"> рабочих дней со дня представления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 бюджетным учреждением предварительного отчета о выполнении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ного задания за соответствующий финансовый год. Если показатели объема, указанные в предварительном отчете, меньше показателей, установленных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ном </w:t>
      </w:r>
      <w:r w:rsidRPr="00C45CD8">
        <w:rPr>
          <w:color w:val="000000"/>
          <w:kern w:val="2"/>
          <w:sz w:val="28"/>
          <w:szCs w:val="28"/>
        </w:rPr>
        <w:lastRenderedPageBreak/>
        <w:t>задании, то соответствующие средства субсидии подлежат перечислению в бюджет</w:t>
      </w:r>
      <w:r w:rsidR="009120F4">
        <w:rPr>
          <w:color w:val="000000"/>
          <w:kern w:val="2"/>
          <w:sz w:val="28"/>
          <w:szCs w:val="28"/>
        </w:rPr>
        <w:t xml:space="preserve">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ное бюджетное, в отношении которого проводятся реорганизационные или ликвидационные мероприятия.</w:t>
      </w:r>
    </w:p>
    <w:p w:rsidR="001E7744" w:rsidRPr="00C45CD8" w:rsidRDefault="00921D0F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3.22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ные бюджетные учреждения представляют соответственно органам, осуществляющим функции и полномочия учредителей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 бюджетных учреждений, отчет о выполнении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по форме согласно приложению № 2 к настоящему Положению в соответствии с требованиями, установленными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>ном задании.</w:t>
      </w:r>
    </w:p>
    <w:p w:rsidR="001E7744" w:rsidRPr="00C45CD8" w:rsidRDefault="00921D0F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3.23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Контроль</w:t>
      </w:r>
      <w:r w:rsidR="00F17452">
        <w:rPr>
          <w:color w:val="000000"/>
          <w:kern w:val="2"/>
          <w:sz w:val="28"/>
          <w:szCs w:val="28"/>
        </w:rPr>
        <w:t>,</w:t>
      </w:r>
      <w:r w:rsidR="001E7744" w:rsidRPr="00C45CD8">
        <w:rPr>
          <w:color w:val="000000"/>
          <w:kern w:val="2"/>
          <w:sz w:val="28"/>
          <w:szCs w:val="28"/>
        </w:rPr>
        <w:t xml:space="preserve"> за выполнением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ного задания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ными бюджетными осуществляют органы, осуществляющие функции и полномочия учредителя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="001E7744" w:rsidRPr="00C45CD8">
        <w:rPr>
          <w:color w:val="000000"/>
          <w:kern w:val="2"/>
          <w:sz w:val="28"/>
          <w:szCs w:val="28"/>
        </w:rPr>
        <w:t xml:space="preserve">ных, а также иные органы в соответствии с действующим законодательством. </w:t>
      </w:r>
    </w:p>
    <w:p w:rsidR="002355C2" w:rsidRDefault="002355C2" w:rsidP="00F265E4">
      <w:pPr>
        <w:shd w:val="clear" w:color="auto" w:fill="FFFFFF" w:themeFill="background1"/>
        <w:rPr>
          <w:sz w:val="28"/>
        </w:rPr>
      </w:pPr>
    </w:p>
    <w:p w:rsidR="002355C2" w:rsidRDefault="002355C2" w:rsidP="00C12739">
      <w:pPr>
        <w:rPr>
          <w:sz w:val="28"/>
        </w:rPr>
      </w:pPr>
    </w:p>
    <w:p w:rsidR="00736865" w:rsidRDefault="00F17452" w:rsidP="00844F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6865">
        <w:rPr>
          <w:color w:val="000000"/>
          <w:kern w:val="2"/>
          <w:sz w:val="28"/>
          <w:szCs w:val="28"/>
        </w:rPr>
        <w:t>Отрадовского</w:t>
      </w:r>
      <w:r w:rsidR="00736865">
        <w:rPr>
          <w:sz w:val="28"/>
          <w:szCs w:val="28"/>
        </w:rPr>
        <w:t xml:space="preserve"> </w:t>
      </w:r>
    </w:p>
    <w:p w:rsidR="00F17452" w:rsidRPr="001E7744" w:rsidRDefault="00F17452" w:rsidP="00844F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736865">
        <w:rPr>
          <w:sz w:val="28"/>
          <w:szCs w:val="28"/>
        </w:rPr>
        <w:t>С.Г.Матишов</w:t>
      </w:r>
    </w:p>
    <w:p w:rsidR="001E7744" w:rsidRPr="001E7744" w:rsidRDefault="001E7744" w:rsidP="00844F94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  <w:sectPr w:rsidR="001E7744" w:rsidRPr="001E7744" w:rsidSect="00322AF8">
          <w:headerReference w:type="default" r:id="rId8"/>
          <w:footerReference w:type="default" r:id="rId9"/>
          <w:footerReference w:type="first" r:id="rId10"/>
          <w:pgSz w:w="11909" w:h="16834" w:code="9"/>
          <w:pgMar w:top="709" w:right="851" w:bottom="1134" w:left="1304" w:header="709" w:footer="709" w:gutter="0"/>
          <w:cols w:space="720"/>
          <w:noEndnote/>
          <w:titlePg/>
          <w:docGrid w:linePitch="360"/>
        </w:sectPr>
      </w:pP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1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в отношении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ных учреждений</w:t>
      </w:r>
      <w:r w:rsidR="00736865">
        <w:rPr>
          <w:color w:val="000000"/>
          <w:sz w:val="24"/>
          <w:szCs w:val="24"/>
        </w:rPr>
        <w:t xml:space="preserve"> Отрадовского</w:t>
      </w:r>
      <w:r w:rsidRPr="001E7744">
        <w:rPr>
          <w:color w:val="000000"/>
          <w:sz w:val="24"/>
          <w:szCs w:val="24"/>
        </w:rPr>
        <w:t xml:space="preserve"> </w:t>
      </w:r>
      <w:r w:rsidR="00681D6E">
        <w:rPr>
          <w:color w:val="000000"/>
          <w:sz w:val="24"/>
          <w:szCs w:val="24"/>
        </w:rPr>
        <w:t xml:space="preserve">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 w:rsidR="001307B1"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1E7744" w:rsidRPr="001E7744" w:rsidRDefault="001E7744" w:rsidP="00844F94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 w:rsidR="001307B1"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>и полномочия учредителя, главного распорядителя средств бюджета</w:t>
      </w:r>
      <w:r w:rsidR="00E52771">
        <w:rPr>
          <w:color w:val="000000"/>
          <w:sz w:val="24"/>
          <w:szCs w:val="24"/>
        </w:rPr>
        <w:t xml:space="preserve"> сельского поселения</w:t>
      </w:r>
      <w:r w:rsidRPr="001E7744">
        <w:rPr>
          <w:color w:val="000000"/>
          <w:sz w:val="24"/>
          <w:szCs w:val="24"/>
        </w:rPr>
        <w:t>)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1E7744" w:rsidRPr="001307B1" w:rsidRDefault="001E7744" w:rsidP="00844F94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(должность)    (подпись)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1E7744" w:rsidRPr="001E7744" w:rsidRDefault="001307B1" w:rsidP="00844F94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E7744"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»</w:t>
      </w:r>
      <w:r w:rsidR="001E7744" w:rsidRPr="001E7744">
        <w:rPr>
          <w:color w:val="000000"/>
          <w:sz w:val="24"/>
          <w:szCs w:val="24"/>
        </w:rPr>
        <w:t xml:space="preserve"> ___________________ 20___ г.</w:t>
      </w:r>
    </w:p>
    <w:p w:rsidR="001E7744" w:rsidRPr="001E7744" w:rsidRDefault="001E7744" w:rsidP="00844F94">
      <w:pPr>
        <w:widowControl w:val="0"/>
        <w:tabs>
          <w:tab w:val="left" w:pos="11199"/>
        </w:tabs>
        <w:ind w:left="11907"/>
      </w:pPr>
    </w:p>
    <w:p w:rsidR="001E7744" w:rsidRPr="001E7744" w:rsidRDefault="000C33B0" w:rsidP="00844F94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6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02553B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2553B" w:rsidRPr="008A4AA1" w:rsidRDefault="0002553B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02553B" w:rsidRPr="008A4AA1" w:rsidRDefault="0002553B" w:rsidP="00C45CD8">
                        <w:r w:rsidRPr="008A4AA1">
                          <w:t>Коды</w:t>
                        </w:r>
                      </w:p>
                    </w:tc>
                  </w:tr>
                  <w:tr w:rsidR="0002553B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02553B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8A4AA1" w:rsidRDefault="0002553B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8A4AA1" w:rsidRDefault="0002553B" w:rsidP="00C45CD8">
                        <w:pPr>
                          <w:jc w:val="center"/>
                        </w:pPr>
                      </w:p>
                    </w:tc>
                  </w:tr>
                </w:tbl>
                <w:p w:rsidR="0002553B" w:rsidRPr="004555ED" w:rsidRDefault="0002553B" w:rsidP="001E7744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7" type="#_x0000_t202" style="position:absolute;left:0;text-align:left;margin-left:493.5pt;margin-top:15pt;width:51.25pt;height: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02553B" w:rsidRDefault="0002553B" w:rsidP="001E7744"/>
              </w:txbxContent>
            </v:textbox>
          </v:shape>
        </w:pic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</w:t>
      </w:r>
      <w:bookmarkEnd w:id="6"/>
      <w:r w:rsidR="001E7744" w:rsidRPr="001E7744">
        <w:rPr>
          <w:b/>
          <w:color w:val="000000"/>
          <w:sz w:val="24"/>
          <w:szCs w:val="24"/>
          <w:vertAlign w:val="superscript"/>
        </w:rPr>
        <w:t>)</w:t>
      </w:r>
    </w:p>
    <w:p w:rsidR="001E7744" w:rsidRPr="001E7744" w:rsidRDefault="001E7744" w:rsidP="00844F94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844F94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844F94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</w:p>
    <w:p w:rsidR="00E52771" w:rsidRDefault="00736865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Отрадо</w:t>
      </w:r>
      <w:r w:rsidR="00E52771">
        <w:rPr>
          <w:bCs/>
          <w:color w:val="000000"/>
          <w:sz w:val="24"/>
          <w:szCs w:val="24"/>
          <w:shd w:val="clear" w:color="auto" w:fill="FFFFFF"/>
        </w:rPr>
        <w:t>вского сельского поселения</w:t>
      </w:r>
    </w:p>
    <w:p w:rsidR="001E7744" w:rsidRPr="001E7744" w:rsidRDefault="001E7744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E52771" w:rsidRDefault="00736865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Отрад</w:t>
      </w:r>
      <w:r w:rsidR="00E52771">
        <w:rPr>
          <w:bCs/>
          <w:color w:val="000000"/>
          <w:sz w:val="24"/>
          <w:szCs w:val="24"/>
          <w:shd w:val="clear" w:color="auto" w:fill="FFFFFF"/>
        </w:rPr>
        <w:t>овского сельского поселения</w:t>
      </w:r>
    </w:p>
    <w:p w:rsidR="001E7744" w:rsidRPr="001E7744" w:rsidRDefault="001E7744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B713AE" w:rsidRDefault="00B713AE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Вид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</w:p>
    <w:p w:rsidR="00E52771" w:rsidRDefault="00736865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Отрад</w:t>
      </w:r>
      <w:r w:rsidR="00E52771">
        <w:rPr>
          <w:bCs/>
          <w:color w:val="000000"/>
          <w:sz w:val="24"/>
          <w:szCs w:val="24"/>
          <w:shd w:val="clear" w:color="auto" w:fill="FFFFFF"/>
        </w:rPr>
        <w:t>овского сельского поселения</w:t>
      </w:r>
    </w:p>
    <w:p w:rsidR="001E7744" w:rsidRPr="001E7744" w:rsidRDefault="001E7744" w:rsidP="00844F94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__________________________________________________________________________________________</w:t>
      </w:r>
    </w:p>
    <w:p w:rsidR="006B66FE" w:rsidRDefault="001E7744" w:rsidP="00844F94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 w:rsidR="00037F54">
        <w:rPr>
          <w:bCs/>
          <w:sz w:val="24"/>
          <w:szCs w:val="28"/>
          <w:shd w:val="clear" w:color="auto" w:fill="FFFFFF"/>
        </w:rPr>
        <w:t>муниципаль</w:t>
      </w:r>
      <w:r w:rsidRPr="001307B1">
        <w:rPr>
          <w:bCs/>
          <w:sz w:val="24"/>
          <w:szCs w:val="28"/>
          <w:shd w:val="clear" w:color="auto" w:fill="FFFFFF"/>
        </w:rPr>
        <w:t xml:space="preserve">ного учреждения </w:t>
      </w:r>
      <w:r w:rsidR="00736865">
        <w:rPr>
          <w:bCs/>
          <w:sz w:val="24"/>
          <w:szCs w:val="28"/>
          <w:shd w:val="clear" w:color="auto" w:fill="FFFFFF"/>
        </w:rPr>
        <w:t>Отрад</w:t>
      </w:r>
      <w:r w:rsidR="00E52771">
        <w:rPr>
          <w:bCs/>
          <w:sz w:val="24"/>
          <w:szCs w:val="28"/>
          <w:shd w:val="clear" w:color="auto" w:fill="FFFFFF"/>
        </w:rPr>
        <w:t xml:space="preserve">овского сельского </w:t>
      </w:r>
    </w:p>
    <w:p w:rsidR="001E7744" w:rsidRPr="001307B1" w:rsidRDefault="003069BF" w:rsidP="00844F94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П</w:t>
      </w:r>
      <w:r w:rsidR="00E52771">
        <w:rPr>
          <w:bCs/>
          <w:sz w:val="24"/>
          <w:szCs w:val="28"/>
          <w:shd w:val="clear" w:color="auto" w:fill="FFFFFF"/>
        </w:rPr>
        <w:t>оселения</w:t>
      </w:r>
      <w:r>
        <w:rPr>
          <w:bCs/>
          <w:sz w:val="24"/>
          <w:szCs w:val="28"/>
          <w:shd w:val="clear" w:color="auto" w:fill="FFFFFF"/>
        </w:rPr>
        <w:t xml:space="preserve"> </w:t>
      </w:r>
      <w:r w:rsidR="001E7744"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1E7744" w:rsidRPr="001E7744" w:rsidRDefault="001E7744" w:rsidP="00844F9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ных услугах</w:t>
      </w:r>
      <w:bookmarkEnd w:id="0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844F9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1E7744" w:rsidRPr="001E7744" w:rsidRDefault="000C33B0" w:rsidP="00844F9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0C33B0">
        <w:rPr>
          <w:bCs/>
          <w:noProof/>
          <w:sz w:val="24"/>
          <w:szCs w:val="24"/>
        </w:rPr>
        <w:pict>
          <v:shape id="Text Box 4" o:spid="_x0000_s1028" type="#_x0000_t202" style="position:absolute;margin-left:598.3pt;margin-top:2.6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02553B" w:rsidRPr="009D7718" w:rsidTr="00C45CD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C65F17" w:rsidRDefault="0002553B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02553B" w:rsidRPr="00C65F17" w:rsidRDefault="0002553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02553B" w:rsidRPr="00C65F17" w:rsidRDefault="0002553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02553B" w:rsidRPr="009D7718" w:rsidRDefault="0002553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02553B" w:rsidRPr="009D7718" w:rsidRDefault="0002553B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553B" w:rsidRPr="009D7718" w:rsidRDefault="0002553B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2553B" w:rsidRPr="009D7718" w:rsidRDefault="0002553B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1E7744"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="00F96765">
        <w:rPr>
          <w:bCs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  <w:shd w:val="clear" w:color="auto" w:fill="FFFFFF"/>
        </w:rPr>
        <w:t>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 w:rsidR="00F96765">
        <w:rPr>
          <w:color w:val="000000"/>
          <w:sz w:val="24"/>
          <w:szCs w:val="24"/>
        </w:rPr>
        <w:t>.</w:t>
      </w:r>
    </w:p>
    <w:p w:rsidR="001E7744" w:rsidRPr="001E7744" w:rsidRDefault="001E7744" w:rsidP="00844F9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1E7744" w:rsidRPr="001E7744" w:rsidRDefault="001E7744" w:rsidP="00844F9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E7744" w:rsidRPr="001E7744" w:rsidTr="004A0E12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1E7744" w:rsidRPr="001E7744" w:rsidTr="004A0E12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0B3C5E" w:rsidRDefault="001E7744" w:rsidP="00844F9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E7744" w:rsidRPr="001E7744" w:rsidTr="004A0E12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E7744" w:rsidRPr="001E7744" w:rsidTr="004A0E12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12</w:t>
            </w: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1E7744" w:rsidRPr="001E7744" w:rsidRDefault="000C33B0" w:rsidP="00844F9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0C33B0"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13.2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02553B" w:rsidRPr="00E10A7B" w:rsidRDefault="0002553B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услуги, в пределах которых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C45F79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844F9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434DC0" w:rsidRDefault="001E7744" w:rsidP="00844F94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(очеред-нойфинансо-вый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(1-й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EB31E8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20__год (2-й год плано</w:t>
            </w:r>
            <w:r w:rsidR="00EB31E8">
              <w:rPr>
                <w:bCs/>
                <w:color w:val="000000"/>
              </w:rPr>
              <w:t>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(1-й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(2-й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 периода)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(наимено-вание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E7744" w:rsidRPr="001E7744" w:rsidRDefault="000C33B0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C33B0"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9.3pt;margin-top:15.9pt;width:27.65pt;height:11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02553B" w:rsidRDefault="0002553B" w:rsidP="001E7744"/>
                <w:p w:rsidR="0002553B" w:rsidRDefault="0002553B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услуги, в пределах которых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570A36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570A36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E7744" w:rsidRPr="001E7744" w:rsidTr="004A0E12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E7744" w:rsidRPr="001E7744" w:rsidTr="004A0E12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1E7744" w:rsidRPr="001E7744" w:rsidTr="004A0E12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434DC0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434DC0">
        <w:rPr>
          <w:color w:val="000000"/>
          <w:sz w:val="24"/>
          <w:szCs w:val="24"/>
          <w:shd w:val="clear" w:color="auto" w:fill="FFFFFF"/>
        </w:rPr>
        <w:t>ной услуги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434DC0">
        <w:rPr>
          <w:color w:val="000000"/>
          <w:sz w:val="24"/>
          <w:szCs w:val="24"/>
          <w:shd w:val="clear" w:color="auto" w:fill="FFFFFF"/>
        </w:rPr>
        <w:t>ной услуг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</w:t>
      </w:r>
      <w:r w:rsidR="00434DC0"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 w:rsidR="00570A36">
        <w:rPr>
          <w:b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color w:val="000000"/>
          <w:sz w:val="24"/>
          <w:szCs w:val="24"/>
          <w:shd w:val="clear" w:color="auto" w:fill="FFFFFF"/>
        </w:rPr>
        <w:t>__</w:t>
      </w:r>
      <w:r w:rsidR="00434DC0">
        <w:rPr>
          <w:b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1E7744" w:rsidRPr="001E7744" w:rsidTr="004A0E12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ind w:left="-709" w:firstLine="709"/>
              <w:jc w:val="center"/>
            </w:pP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ind w:left="-709" w:firstLine="709"/>
            </w:pPr>
          </w:p>
        </w:tc>
      </w:tr>
    </w:tbl>
    <w:p w:rsidR="001E7744" w:rsidRPr="001E7744" w:rsidRDefault="001E7744" w:rsidP="00844F9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1E7744" w:rsidRPr="001E7744" w:rsidRDefault="001E7744" w:rsidP="00844F9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0C33B0" w:rsidP="00844F94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1" type="#_x0000_t202" style="position:absolute;margin-left:563.6pt;margin-top:-.25pt;width:16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02553B" w:rsidRPr="001B2409" w:rsidTr="00C45CD8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E459B8" w:rsidRDefault="0002553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459B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02553B" w:rsidRPr="00E459B8" w:rsidRDefault="0002553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459B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02553B" w:rsidRPr="001B2409" w:rsidRDefault="0002553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E459B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553B" w:rsidRPr="001B2409" w:rsidRDefault="0002553B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02553B" w:rsidRPr="001B2409" w:rsidRDefault="0002553B" w:rsidP="001E7744"/>
                <w:p w:rsidR="0002553B" w:rsidRDefault="0002553B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20FB5" w:rsidRDefault="00920FB5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920FB5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Pr="00920FB5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1E7744" w:rsidRPr="001E7744" w:rsidRDefault="001E7744" w:rsidP="00844F9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1E7744" w:rsidRPr="001E7744" w:rsidRDefault="001E7744" w:rsidP="00844F9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outlineLvl w:val="3"/>
              <w:rPr>
                <w:b/>
                <w:bCs/>
              </w:rPr>
            </w:pPr>
          </w:p>
        </w:tc>
      </w:tr>
      <w:tr w:rsidR="001E7744" w:rsidRPr="001E7744" w:rsidTr="00920FB5">
        <w:tc>
          <w:tcPr>
            <w:tcW w:w="15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920FB5" w:rsidRDefault="00920FB5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0C33B0" w:rsidP="00844F94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C33B0"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1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02553B" w:rsidRDefault="0002553B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DE45FD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1E7744" w:rsidRPr="001E7744" w:rsidRDefault="001E7744" w:rsidP="00844F9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67613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67613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67613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703701">
        <w:tc>
          <w:tcPr>
            <w:tcW w:w="110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0C33B0" w:rsidP="00844F94">
      <w:pPr>
        <w:widowControl w:val="0"/>
        <w:rPr>
          <w:color w:val="000000"/>
          <w:sz w:val="24"/>
          <w:szCs w:val="24"/>
        </w:rPr>
      </w:pPr>
      <w:r w:rsidRPr="000C33B0">
        <w:rPr>
          <w:b/>
          <w:noProof/>
          <w:color w:val="000000"/>
          <w:sz w:val="24"/>
          <w:szCs w:val="24"/>
        </w:rPr>
        <w:pict>
          <v:shape id="Text Box 5" o:spid="_x0000_s1033" type="#_x0000_t202" style="position:absolute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02553B" w:rsidRPr="00A45742" w:rsidRDefault="0002553B" w:rsidP="001E7744"/>
              </w:txbxContent>
            </v:textbox>
          </v:shape>
        </w:pic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667613">
        <w:rPr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844F9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ном задании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1E7744" w:rsidRPr="001E7744" w:rsidRDefault="00037F5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667613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(контроля</w:t>
      </w:r>
      <w:r w:rsidR="006B79B1"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 исполнением)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 Порядок контроля</w:t>
      </w:r>
      <w:r w:rsidR="00A41829"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 исполнением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1E7744" w:rsidRPr="001E7744" w:rsidTr="004A0E12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3069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Органы исполнительной власти </w:t>
            </w:r>
            <w:r w:rsidR="003069BF">
              <w:rPr>
                <w:bCs/>
                <w:color w:val="000000"/>
              </w:rPr>
              <w:t>Отрад</w:t>
            </w:r>
            <w:r w:rsidR="006B79B1">
              <w:rPr>
                <w:bCs/>
                <w:color w:val="000000"/>
              </w:rPr>
              <w:t>овского сельского поселения</w:t>
            </w:r>
            <w:r w:rsidRPr="001E7744">
              <w:rPr>
                <w:bCs/>
                <w:color w:val="000000"/>
              </w:rPr>
              <w:t xml:space="preserve">, </w:t>
            </w:r>
            <w:r w:rsidR="00A5023A">
              <w:rPr>
                <w:bCs/>
                <w:color w:val="000000"/>
              </w:rPr>
              <w:br/>
            </w:r>
            <w:r w:rsidRPr="001E7744">
              <w:rPr>
                <w:bCs/>
                <w:color w:val="000000"/>
              </w:rPr>
              <w:t>осуществляющие контроль</w:t>
            </w:r>
            <w:r w:rsidR="006B79B1">
              <w:rPr>
                <w:bCs/>
                <w:color w:val="000000"/>
              </w:rPr>
              <w:t>,</w:t>
            </w:r>
            <w:r w:rsidRPr="001E7744">
              <w:rPr>
                <w:bCs/>
                <w:color w:val="000000"/>
              </w:rPr>
              <w:t xml:space="preserve"> за оказанием услуги</w:t>
            </w:r>
          </w:p>
        </w:tc>
      </w:tr>
      <w:tr w:rsidR="001E7744" w:rsidRPr="001E7744" w:rsidTr="004A0E12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844F94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>
        <w:rPr>
          <w:bCs/>
          <w:color w:val="000000"/>
          <w:sz w:val="24"/>
          <w:szCs w:val="24"/>
          <w:shd w:val="clear" w:color="auto" w:fill="FFFFFF"/>
        </w:rPr>
        <w:t>о</w:t>
      </w:r>
    </w:p>
    <w:p w:rsidR="001E7744" w:rsidRPr="001E7744" w:rsidRDefault="003069BF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ыполнении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 w:rsidR="00037F54">
        <w:rPr>
          <w:sz w:val="24"/>
          <w:szCs w:val="24"/>
          <w:shd w:val="clear" w:color="auto" w:fill="FFFFFF"/>
        </w:rPr>
        <w:t>муниципаль</w:t>
      </w:r>
      <w:r w:rsidRPr="001E7744">
        <w:rPr>
          <w:sz w:val="24"/>
          <w:szCs w:val="24"/>
          <w:shd w:val="clear" w:color="auto" w:fill="FFFFFF"/>
        </w:rPr>
        <w:t>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844F94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1E7744" w:rsidRPr="001E7744" w:rsidRDefault="001E7744" w:rsidP="00844F9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услуги, в ведомственном перечне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и работ.</w:t>
      </w:r>
    </w:p>
    <w:p w:rsidR="001E7744" w:rsidRPr="001E7744" w:rsidRDefault="001E7744" w:rsidP="00844F9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E7744" w:rsidRPr="001E7744" w:rsidRDefault="001E7744" w:rsidP="00844F9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и работ.</w:t>
      </w:r>
    </w:p>
    <w:p w:rsidR="001E7744" w:rsidRPr="001E7744" w:rsidRDefault="001E7744" w:rsidP="00844F9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ному заданию.</w:t>
      </w:r>
    </w:p>
    <w:p w:rsidR="001E7744" w:rsidRPr="001E7744" w:rsidRDefault="001E7744" w:rsidP="00844F9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задания, в пределах которого оно считается выполненным, при принятии органом, осуществляющим функции и полномочия </w:t>
      </w:r>
      <w:r w:rsidR="005B1B79" w:rsidRPr="001E7744">
        <w:rPr>
          <w:color w:val="000000"/>
          <w:sz w:val="24"/>
          <w:szCs w:val="24"/>
          <w:shd w:val="clear" w:color="auto" w:fill="FFFFFF"/>
        </w:rPr>
        <w:t>учредителя,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бюджетных   учреждений </w:t>
      </w:r>
      <w:r w:rsidR="00736865">
        <w:rPr>
          <w:color w:val="000000"/>
          <w:sz w:val="24"/>
          <w:szCs w:val="24"/>
          <w:shd w:val="clear" w:color="auto" w:fill="FFFFFF"/>
        </w:rPr>
        <w:t>Отрад</w:t>
      </w:r>
      <w:r w:rsidR="005B1B79">
        <w:rPr>
          <w:color w:val="000000"/>
          <w:sz w:val="24"/>
          <w:szCs w:val="24"/>
          <w:shd w:val="clear" w:color="auto" w:fill="FFFFFF"/>
        </w:rPr>
        <w:t>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,  решения об установлении общего допустимого (возможного) отклонения от выполнения</w:t>
      </w:r>
      <w:r w:rsidR="003069BF">
        <w:rPr>
          <w:color w:val="000000"/>
          <w:sz w:val="24"/>
          <w:szCs w:val="24"/>
          <w:shd w:val="clear" w:color="auto" w:fill="FFFFFF"/>
        </w:rPr>
        <w:t xml:space="preserve">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задания, в пределах которого оно считается выполненным (в </w:t>
      </w:r>
      <w:r w:rsidR="007A47D8"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ного задания, не заполняются.</w:t>
      </w: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8B7999" w:rsidRDefault="008B7999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7D6DCE" w:rsidRDefault="007D6DCE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2</w:t>
      </w:r>
    </w:p>
    <w:p w:rsidR="001E7744" w:rsidRPr="001E7744" w:rsidRDefault="001E7744" w:rsidP="00844F94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 w:rsidR="00A249D7"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 w:rsidR="00736865">
        <w:rPr>
          <w:color w:val="000000"/>
          <w:sz w:val="24"/>
          <w:szCs w:val="24"/>
        </w:rPr>
        <w:t>Отрад</w:t>
      </w:r>
      <w:r w:rsidR="008B7999">
        <w:rPr>
          <w:color w:val="000000"/>
          <w:sz w:val="24"/>
          <w:szCs w:val="24"/>
        </w:rPr>
        <w:t>овского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037F54"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1E7744" w:rsidRPr="001E7744" w:rsidRDefault="001E7744" w:rsidP="00844F9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1E7744" w:rsidRPr="001E7744" w:rsidRDefault="001E7744" w:rsidP="00844F9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1E7744" w:rsidRPr="001E7744" w:rsidRDefault="000C33B0" w:rsidP="00844F9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9" o:spid="_x0000_s1034" type="#_x0000_t202" style="position:absolute;left:0;text-align:left;margin-left:493.75pt;margin-top:3.4pt;width:51.25pt;height:6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02553B" w:rsidRDefault="0002553B" w:rsidP="001E7744"/>
              </w:txbxContent>
            </v:textbox>
          </v:shape>
        </w:pic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1E7744" w:rsidRPr="001E7744" w:rsidRDefault="000C33B0" w:rsidP="00844F9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C33B0">
        <w:rPr>
          <w:bCs/>
          <w:noProof/>
          <w:sz w:val="24"/>
          <w:szCs w:val="24"/>
        </w:rPr>
        <w:pict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02553B" w:rsidRPr="00420D35" w:rsidTr="00C45CD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2553B" w:rsidRPr="00420D35" w:rsidRDefault="0002553B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02553B" w:rsidRPr="00420D35" w:rsidRDefault="0002553B" w:rsidP="00C45CD8">
                        <w:r w:rsidRPr="00420D35">
                          <w:t>Коды</w:t>
                        </w:r>
                      </w:p>
                    </w:tc>
                  </w:tr>
                  <w:tr w:rsidR="0002553B" w:rsidRPr="00420D35" w:rsidTr="00C45CD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02553B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420D35" w:rsidTr="00C45CD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420D35" w:rsidTr="00C45CD8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  <w:tr w:rsidR="0002553B" w:rsidRPr="00420D35" w:rsidTr="00C45CD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420D35" w:rsidRDefault="0002553B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553B" w:rsidRPr="00420D35" w:rsidRDefault="0002553B" w:rsidP="00C45CD8">
                        <w:pPr>
                          <w:jc w:val="center"/>
                        </w:pPr>
                      </w:p>
                    </w:tc>
                  </w:tr>
                </w:tbl>
                <w:p w:rsidR="0002553B" w:rsidRPr="00B72538" w:rsidRDefault="0002553B" w:rsidP="001E7744"/>
              </w:txbxContent>
            </v:textbox>
          </v:shape>
        </w:pict>
      </w:r>
    </w:p>
    <w:p w:rsidR="001E7744" w:rsidRPr="001E7744" w:rsidRDefault="001E7744" w:rsidP="00844F9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844F9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844F9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1E7744" w:rsidSect="00C45CD8">
          <w:headerReference w:type="even" r:id="rId11"/>
          <w:headerReference w:type="default" r:id="rId12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844F94">
      <w:pPr>
        <w:widowControl w:val="0"/>
        <w:spacing w:before="13" w:after="13"/>
        <w:rPr>
          <w:sz w:val="24"/>
          <w:szCs w:val="24"/>
        </w:rPr>
      </w:pP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397FEC" w:rsidRDefault="00736865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Отрад</w:t>
      </w:r>
      <w:r w:rsidR="00397FEC">
        <w:rPr>
          <w:bCs/>
          <w:color w:val="000000"/>
          <w:sz w:val="24"/>
          <w:szCs w:val="24"/>
          <w:shd w:val="clear" w:color="auto" w:fill="FFFFFF"/>
        </w:rPr>
        <w:t>овского сельского поселения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815A9" w:rsidRDefault="00736865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Отрад</w:t>
      </w:r>
      <w:r w:rsidR="00B815A9">
        <w:rPr>
          <w:bCs/>
          <w:color w:val="000000"/>
          <w:sz w:val="24"/>
          <w:szCs w:val="24"/>
          <w:shd w:val="clear" w:color="auto" w:fill="FFFFFF"/>
        </w:rPr>
        <w:t>овского сельского поселения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815A9" w:rsidRDefault="00736865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Отрад</w:t>
      </w:r>
      <w:r w:rsidR="00B815A9">
        <w:rPr>
          <w:bCs/>
          <w:color w:val="000000"/>
          <w:sz w:val="24"/>
          <w:szCs w:val="24"/>
          <w:shd w:val="clear" w:color="auto" w:fill="FFFFFF"/>
        </w:rPr>
        <w:t>овского сельского поселения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 w:rsidR="0038080D">
        <w:rPr>
          <w:color w:val="000000"/>
          <w:sz w:val="24"/>
          <w:szCs w:val="24"/>
          <w:shd w:val="clear" w:color="auto" w:fill="FFFFFF"/>
        </w:rPr>
        <w:t>Отрад</w:t>
      </w:r>
      <w:r w:rsidR="00B815A9">
        <w:rPr>
          <w:color w:val="000000"/>
          <w:sz w:val="24"/>
          <w:szCs w:val="24"/>
          <w:shd w:val="clear" w:color="auto" w:fill="FFFFFF"/>
        </w:rPr>
        <w:t xml:space="preserve">овского сельского поселения </w:t>
      </w:r>
    </w:p>
    <w:p w:rsidR="001E7744" w:rsidRPr="001E7744" w:rsidRDefault="00B815A9" w:rsidP="00844F9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из базового </w:t>
      </w:r>
      <w:r w:rsidR="001E7744" w:rsidRPr="001E7744">
        <w:rPr>
          <w:color w:val="000000"/>
          <w:sz w:val="24"/>
          <w:szCs w:val="24"/>
          <w:shd w:val="clear" w:color="auto" w:fill="FFFFFF"/>
        </w:rPr>
        <w:t>(отраслевого)  перечня)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1E7744" w:rsidRPr="001E7744" w:rsidRDefault="001E7744" w:rsidP="00844F9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1E7744" w:rsidRPr="001E7744" w:rsidRDefault="00037F54" w:rsidP="00844F9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ind w:right="-8187"/>
        <w:rPr>
          <w:b/>
          <w:sz w:val="24"/>
          <w:szCs w:val="24"/>
        </w:rPr>
        <w:sectPr w:rsidR="001E7744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844F94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844F9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0C33B0" w:rsidP="00844F9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02553B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AC3A68" w:rsidRDefault="0002553B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3A6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02553B" w:rsidRPr="00AC3A68" w:rsidRDefault="0002553B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3A6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02553B" w:rsidRPr="00334FCF" w:rsidRDefault="0002553B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AC3A68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553B" w:rsidRPr="00334FCF" w:rsidRDefault="0002553B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2553B" w:rsidRPr="00334FCF" w:rsidRDefault="0002553B" w:rsidP="001E7744"/>
              </w:txbxContent>
            </v:textbox>
          </v:shape>
        </w:pict>
      </w:r>
    </w:p>
    <w:p w:rsidR="001E7744" w:rsidRPr="001E7744" w:rsidRDefault="001E7744" w:rsidP="00844F9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 __________________________________________________________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E7744" w:rsidRPr="001E7744" w:rsidTr="00461035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037F54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1E7744" w:rsidRPr="001E7744" w:rsidTr="00461035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A5023A" w:rsidRDefault="001E7744" w:rsidP="00844F9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1E7744" w:rsidRPr="001E7744" w:rsidTr="0046103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вание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844F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1E7744" w:rsidRDefault="001E7744" w:rsidP="00844F9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="00037F54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E7744" w:rsidRPr="001E7744" w:rsidTr="00461035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3E56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1E7744" w:rsidRPr="001E7744" w:rsidTr="00461035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 показа-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22589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 xml:space="preserve">дено в государст-венном задании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 xml:space="preserve">нено на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допус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 (возмож-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ное) откло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превыша-ющеедопус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E7744" w:rsidRPr="001E7744" w:rsidTr="00461035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7744" w:rsidRPr="001E7744" w:rsidRDefault="001E7744" w:rsidP="00844F94">
      <w:pPr>
        <w:widowControl w:val="0"/>
      </w:pPr>
    </w:p>
    <w:p w:rsidR="001E7744" w:rsidRPr="001E7744" w:rsidRDefault="001E7744" w:rsidP="00844F9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844F9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1E7744" w:rsidRPr="001E7744" w:rsidRDefault="000C33B0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C33B0"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02553B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553B" w:rsidRPr="006B25F3" w:rsidRDefault="0002553B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25F3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6B25F3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02553B" w:rsidRPr="006B25F3" w:rsidRDefault="0002553B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25F3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02553B" w:rsidRPr="00C670E4" w:rsidRDefault="0002553B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6B25F3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553B" w:rsidRPr="0081053E" w:rsidRDefault="0002553B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2553B" w:rsidRPr="0081053E" w:rsidRDefault="0002553B" w:rsidP="001E7744">
                  <w:pPr>
                    <w:ind w:hanging="142"/>
                  </w:pPr>
                </w:p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844F9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844F9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венном задании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E4A5F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EE4A5F">
              <w:rPr>
                <w:bCs/>
                <w:color w:val="000000"/>
              </w:rPr>
              <w:t>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 w:rsidR="00EE4A5F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844F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44505" w:rsidRPr="00344505" w:rsidRDefault="00344505" w:rsidP="00844F9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1E7744" w:rsidRDefault="001E7744" w:rsidP="00844F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344505" w:rsidRPr="00344505" w:rsidRDefault="00344505" w:rsidP="00844F9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D809B6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9301B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3411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 w:rsidR="00037F54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3411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439FE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2439FE">
              <w:rPr>
                <w:bCs/>
                <w:color w:val="000000"/>
              </w:rPr>
              <w:t>-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344505">
        <w:tc>
          <w:tcPr>
            <w:tcW w:w="255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844F9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844F94">
            <w:pPr>
              <w:widowControl w:val="0"/>
            </w:pPr>
          </w:p>
        </w:tc>
      </w:tr>
    </w:tbl>
    <w:p w:rsidR="00344505" w:rsidRPr="00344505" w:rsidRDefault="00344505" w:rsidP="00844F9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844F9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1E7744" w:rsidRPr="001E7744" w:rsidRDefault="001E7744" w:rsidP="00844F9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Default="001E7744" w:rsidP="00844F9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957024" w:rsidRPr="00957024" w:rsidRDefault="00957024" w:rsidP="00844F9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844F9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95702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844F9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 w:rsidR="00037F54"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1E7744" w:rsidRPr="001E7744" w:rsidRDefault="001E7744" w:rsidP="00844F9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 w:rsidR="00037F54"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 w:rsidR="00037F54"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957024">
        <w:rPr>
          <w:sz w:val="24"/>
          <w:szCs w:val="24"/>
        </w:rPr>
        <w:t>.</w:t>
      </w:r>
    </w:p>
    <w:p w:rsidR="001E7744" w:rsidRPr="001E7744" w:rsidRDefault="001E7744" w:rsidP="00844F94">
      <w:pPr>
        <w:widowControl w:val="0"/>
        <w:jc w:val="both"/>
        <w:rPr>
          <w:color w:val="000000"/>
          <w:sz w:val="24"/>
          <w:szCs w:val="24"/>
        </w:rPr>
        <w:sectPr w:rsidR="001E7744" w:rsidRPr="001E7744" w:rsidSect="00C45CD8">
          <w:headerReference w:type="even" r:id="rId13"/>
          <w:headerReference w:type="default" r:id="rId14"/>
          <w:headerReference w:type="first" r:id="rId15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E7744" w:rsidRPr="00812D35" w:rsidRDefault="001E7744" w:rsidP="00844F94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3</w:t>
      </w:r>
    </w:p>
    <w:p w:rsidR="001E7744" w:rsidRPr="00812D35" w:rsidRDefault="001E7744" w:rsidP="00844F94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 w:rsidR="007D6DCE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ного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услуг(выполнение работ) 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ных</w:t>
      </w:r>
      <w:r w:rsidR="0038080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38080D">
        <w:rPr>
          <w:color w:val="000000"/>
          <w:kern w:val="2"/>
          <w:sz w:val="28"/>
          <w:szCs w:val="28"/>
        </w:rPr>
        <w:t>Отрад</w:t>
      </w:r>
      <w:r w:rsidR="00CC16A7">
        <w:rPr>
          <w:color w:val="000000"/>
          <w:kern w:val="2"/>
          <w:sz w:val="28"/>
          <w:szCs w:val="28"/>
        </w:rPr>
        <w:t>овского сельского поселения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 w:rsidR="0038080D">
        <w:rPr>
          <w:color w:val="000000"/>
          <w:kern w:val="2"/>
          <w:sz w:val="28"/>
          <w:szCs w:val="28"/>
        </w:rPr>
        <w:t xml:space="preserve">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ного задания</w:t>
      </w: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7" w:name="Par2244"/>
      <w:bookmarkEnd w:id="7"/>
      <w:r w:rsidRPr="00812D35">
        <w:rPr>
          <w:bCs/>
          <w:color w:val="000000"/>
          <w:kern w:val="2"/>
          <w:sz w:val="28"/>
          <w:szCs w:val="28"/>
        </w:rPr>
        <w:t>ПРИМЕРНАЯ ФОРМА</w:t>
      </w:r>
    </w:p>
    <w:p w:rsidR="001E7744" w:rsidRPr="00812D35" w:rsidRDefault="00E72CF0" w:rsidP="00844F94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соглашения о порядке и условиях предоставления</w:t>
      </w:r>
      <w:r w:rsidR="003069BF">
        <w:rPr>
          <w:bCs/>
          <w:color w:val="000000"/>
          <w:kern w:val="2"/>
          <w:sz w:val="28"/>
          <w:szCs w:val="28"/>
        </w:rPr>
        <w:t xml:space="preserve"> </w:t>
      </w:r>
      <w:r w:rsidRPr="00812D35">
        <w:rPr>
          <w:bCs/>
          <w:color w:val="000000"/>
          <w:kern w:val="2"/>
          <w:sz w:val="28"/>
          <w:szCs w:val="28"/>
        </w:rPr>
        <w:t xml:space="preserve">субсидии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на финансовое обеспечение выполнения</w:t>
      </w:r>
      <w:r w:rsidR="003069BF">
        <w:rPr>
          <w:bCs/>
          <w:color w:val="000000"/>
          <w:kern w:val="2"/>
          <w:sz w:val="28"/>
          <w:szCs w:val="28"/>
        </w:rPr>
        <w:t xml:space="preserve"> </w:t>
      </w:r>
      <w:r w:rsidR="00037F54">
        <w:rPr>
          <w:bCs/>
          <w:color w:val="000000"/>
          <w:kern w:val="2"/>
          <w:sz w:val="28"/>
          <w:szCs w:val="28"/>
        </w:rPr>
        <w:t>муниципаль</w:t>
      </w:r>
      <w:r w:rsidRPr="00812D35">
        <w:rPr>
          <w:bCs/>
          <w:color w:val="000000"/>
          <w:kern w:val="2"/>
          <w:sz w:val="28"/>
          <w:szCs w:val="28"/>
        </w:rPr>
        <w:t xml:space="preserve">ного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задания на оказание</w:t>
      </w:r>
      <w:r w:rsidR="003069BF">
        <w:rPr>
          <w:bCs/>
          <w:color w:val="000000"/>
          <w:kern w:val="2"/>
          <w:sz w:val="28"/>
          <w:szCs w:val="28"/>
        </w:rPr>
        <w:t xml:space="preserve"> </w:t>
      </w:r>
      <w:r w:rsidR="00037F54">
        <w:rPr>
          <w:bCs/>
          <w:color w:val="000000"/>
          <w:kern w:val="2"/>
          <w:sz w:val="28"/>
          <w:szCs w:val="28"/>
        </w:rPr>
        <w:t>муниципаль</w:t>
      </w:r>
      <w:r w:rsidRPr="00812D35">
        <w:rPr>
          <w:bCs/>
          <w:color w:val="000000"/>
          <w:kern w:val="2"/>
          <w:sz w:val="28"/>
          <w:szCs w:val="28"/>
        </w:rPr>
        <w:t>ных услуг (выполнение работ)</w:t>
      </w: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542046" w:rsidP="00844F9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1E7744" w:rsidRPr="00812D35">
        <w:rPr>
          <w:kern w:val="2"/>
          <w:sz w:val="28"/>
          <w:szCs w:val="28"/>
        </w:rPr>
        <w:t>. ___________________               «____» ______________ 20___г .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E7744" w:rsidRPr="00E72CF0" w:rsidRDefault="001E7744" w:rsidP="00844F94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органа исполнительной власти </w:t>
      </w:r>
      <w:r w:rsidR="0038080D">
        <w:rPr>
          <w:rFonts w:eastAsia="Calibri"/>
          <w:kern w:val="2"/>
          <w:sz w:val="24"/>
          <w:szCs w:val="24"/>
          <w:lang w:eastAsia="en-US"/>
        </w:rPr>
        <w:t>Отрад</w:t>
      </w:r>
      <w:r w:rsidR="00542046">
        <w:rPr>
          <w:rFonts w:eastAsia="Calibri"/>
          <w:kern w:val="2"/>
          <w:sz w:val="24"/>
          <w:szCs w:val="24"/>
          <w:lang w:eastAsia="en-US"/>
        </w:rPr>
        <w:t>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 w:rsidR="00037F54">
        <w:rPr>
          <w:rFonts w:eastAsia="Calibri"/>
          <w:kern w:val="2"/>
          <w:sz w:val="24"/>
          <w:szCs w:val="24"/>
          <w:lang w:eastAsia="en-US"/>
        </w:rPr>
        <w:t>муниципаль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ного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>бюджетного  учреждения</w:t>
      </w:r>
      <w:r w:rsidR="0038080D">
        <w:rPr>
          <w:rFonts w:eastAsia="Calibri"/>
          <w:kern w:val="2"/>
          <w:sz w:val="24"/>
          <w:szCs w:val="24"/>
          <w:lang w:eastAsia="en-US"/>
        </w:rPr>
        <w:t xml:space="preserve"> Отрад</w:t>
      </w:r>
      <w:r w:rsidR="00542046">
        <w:rPr>
          <w:rFonts w:eastAsia="Calibri"/>
          <w:kern w:val="2"/>
          <w:sz w:val="24"/>
          <w:szCs w:val="24"/>
          <w:lang w:eastAsia="en-US"/>
        </w:rPr>
        <w:t>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E7744" w:rsidRPr="00E72CF0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________________________________,</w:t>
      </w:r>
    </w:p>
    <w:p w:rsidR="001E7744" w:rsidRPr="00E72CF0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rFonts w:eastAsia="Calibri"/>
          <w:kern w:val="2"/>
          <w:sz w:val="24"/>
          <w:szCs w:val="24"/>
          <w:lang w:eastAsia="en-US"/>
        </w:rPr>
        <w:tab/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одной стороны</w:t>
      </w:r>
      <w:r w:rsidR="0071239B">
        <w:rPr>
          <w:rFonts w:eastAsia="Calibri"/>
          <w:kern w:val="2"/>
          <w:sz w:val="28"/>
          <w:szCs w:val="28"/>
          <w:lang w:eastAsia="en-US"/>
        </w:rPr>
        <w:t>,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______</w:t>
      </w:r>
      <w:r w:rsidR="00E72CF0">
        <w:rPr>
          <w:rFonts w:eastAsia="Calibri"/>
          <w:kern w:val="2"/>
          <w:sz w:val="28"/>
          <w:szCs w:val="28"/>
          <w:lang w:eastAsia="en-US"/>
        </w:rPr>
        <w:t>______________________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</w:t>
      </w:r>
    </w:p>
    <w:p w:rsidR="001E7744" w:rsidRPr="00E72CF0" w:rsidRDefault="001E7744" w:rsidP="00844F94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037F54">
        <w:rPr>
          <w:rFonts w:eastAsia="Calibri"/>
          <w:kern w:val="2"/>
          <w:sz w:val="24"/>
          <w:szCs w:val="24"/>
          <w:lang w:eastAsia="en-US"/>
        </w:rPr>
        <w:t>муниципаль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ного бюджетного учреждения </w:t>
      </w:r>
      <w:r w:rsidR="0038080D">
        <w:rPr>
          <w:rFonts w:eastAsia="Calibri"/>
          <w:kern w:val="2"/>
          <w:sz w:val="24"/>
          <w:szCs w:val="24"/>
          <w:lang w:eastAsia="en-US"/>
        </w:rPr>
        <w:t>Отрад</w:t>
      </w:r>
      <w:r w:rsidR="00FD193B">
        <w:rPr>
          <w:rFonts w:eastAsia="Calibri"/>
          <w:kern w:val="2"/>
          <w:sz w:val="24"/>
          <w:szCs w:val="24"/>
          <w:lang w:eastAsia="en-US"/>
        </w:rPr>
        <w:t>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44F94">
      <w:pPr>
        <w:autoSpaceDE w:val="0"/>
        <w:autoSpaceDN w:val="0"/>
        <w:adjustRightInd w:val="0"/>
        <w:ind w:right="14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 xml:space="preserve">(далее </w:t>
      </w:r>
      <w:r w:rsidR="00E72CF0">
        <w:rPr>
          <w:rFonts w:eastAsia="Calibri"/>
          <w:kern w:val="2"/>
          <w:sz w:val="28"/>
          <w:szCs w:val="28"/>
          <w:lang w:eastAsia="en-US"/>
        </w:rPr>
        <w:t>–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E7744" w:rsidRPr="00E72CF0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__________________________________,</w:t>
      </w:r>
    </w:p>
    <w:p w:rsidR="001E7744" w:rsidRPr="00E72CF0" w:rsidRDefault="001E7744" w:rsidP="00844F94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E7744" w:rsidRPr="00812D35" w:rsidRDefault="001E7744" w:rsidP="00844F94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8" w:name="Par2273"/>
      <w:bookmarkEnd w:id="8"/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FD193B">
        <w:rPr>
          <w:color w:val="000000"/>
          <w:kern w:val="2"/>
          <w:sz w:val="28"/>
          <w:szCs w:val="28"/>
        </w:rPr>
        <w:t xml:space="preserve"> </w:t>
      </w:r>
      <w:r w:rsidR="0038080D">
        <w:rPr>
          <w:color w:val="000000"/>
          <w:kern w:val="2"/>
          <w:sz w:val="28"/>
          <w:szCs w:val="28"/>
        </w:rPr>
        <w:t>Отрад</w:t>
      </w:r>
      <w:r w:rsidR="00FD193B">
        <w:rPr>
          <w:color w:val="000000"/>
          <w:kern w:val="2"/>
          <w:sz w:val="28"/>
          <w:szCs w:val="28"/>
        </w:rPr>
        <w:t>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на 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услуг (выполнение работ) (далее </w:t>
      </w:r>
      <w:r w:rsidR="00E72CF0">
        <w:rPr>
          <w:color w:val="000000"/>
          <w:kern w:val="2"/>
          <w:sz w:val="28"/>
          <w:szCs w:val="28"/>
        </w:rPr>
        <w:t>–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ное задание).</w:t>
      </w: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9" w:name="Par2277"/>
      <w:bookmarkEnd w:id="9"/>
    </w:p>
    <w:p w:rsidR="00E72CF0" w:rsidRDefault="00E72CF0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 Права и обязанности Сторон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 w:rsidR="00E72CF0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ного задания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ного задания 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услуг (выполнение работ)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учреждений </w:t>
      </w:r>
      <w:r w:rsidR="0038080D">
        <w:rPr>
          <w:color w:val="000000"/>
          <w:kern w:val="2"/>
          <w:sz w:val="28"/>
          <w:szCs w:val="28"/>
        </w:rPr>
        <w:t>Отрад</w:t>
      </w:r>
      <w:r w:rsidR="004F688A">
        <w:rPr>
          <w:color w:val="000000"/>
          <w:kern w:val="2"/>
          <w:sz w:val="28"/>
          <w:szCs w:val="28"/>
        </w:rPr>
        <w:t>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ного задания, утвержденным постановлением </w:t>
      </w:r>
      <w:r w:rsidR="00FF5768">
        <w:rPr>
          <w:color w:val="000000"/>
          <w:kern w:val="2"/>
          <w:sz w:val="28"/>
          <w:szCs w:val="28"/>
        </w:rPr>
        <w:t xml:space="preserve">администрации </w:t>
      </w:r>
      <w:r w:rsidR="0038080D">
        <w:rPr>
          <w:color w:val="000000"/>
          <w:kern w:val="2"/>
          <w:sz w:val="28"/>
          <w:szCs w:val="28"/>
        </w:rPr>
        <w:t>Отрад</w:t>
      </w:r>
      <w:r w:rsidR="00FF5768">
        <w:rPr>
          <w:color w:val="000000"/>
          <w:kern w:val="2"/>
          <w:sz w:val="28"/>
          <w:szCs w:val="28"/>
        </w:rPr>
        <w:t>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от ___</w:t>
      </w:r>
      <w:r w:rsidR="00E72CF0">
        <w:rPr>
          <w:color w:val="000000"/>
          <w:kern w:val="2"/>
          <w:sz w:val="28"/>
          <w:szCs w:val="28"/>
        </w:rPr>
        <w:t>___</w:t>
      </w:r>
      <w:r w:rsidR="003402B7">
        <w:rPr>
          <w:color w:val="000000"/>
          <w:kern w:val="2"/>
          <w:sz w:val="28"/>
          <w:szCs w:val="28"/>
        </w:rPr>
        <w:t>_____</w:t>
      </w:r>
      <w:r w:rsidR="00E72CF0">
        <w:rPr>
          <w:color w:val="000000"/>
          <w:kern w:val="2"/>
          <w:sz w:val="28"/>
          <w:szCs w:val="28"/>
        </w:rPr>
        <w:t>__</w:t>
      </w:r>
      <w:r w:rsidRPr="00812D35">
        <w:rPr>
          <w:color w:val="000000"/>
          <w:kern w:val="2"/>
          <w:sz w:val="28"/>
          <w:szCs w:val="28"/>
        </w:rPr>
        <w:t>__№_</w:t>
      </w:r>
      <w:r w:rsidR="003402B7"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ного задания на оказание 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услуг (выполнение работ) в отношении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ных учреждений</w:t>
      </w:r>
      <w:r w:rsidR="0038080D">
        <w:rPr>
          <w:color w:val="000000"/>
          <w:kern w:val="2"/>
          <w:sz w:val="28"/>
          <w:szCs w:val="28"/>
        </w:rPr>
        <w:t xml:space="preserve"> Отрад</w:t>
      </w:r>
      <w:r w:rsidR="00FF5768">
        <w:rPr>
          <w:color w:val="000000"/>
          <w:kern w:val="2"/>
          <w:sz w:val="28"/>
          <w:szCs w:val="28"/>
        </w:rPr>
        <w:t>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ного задания».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2.2.1. Изменять размер предоставляемой</w:t>
      </w:r>
      <w:r w:rsidR="006D4AA7">
        <w:rPr>
          <w:color w:val="000000"/>
          <w:kern w:val="2"/>
          <w:sz w:val="28"/>
          <w:szCs w:val="28"/>
        </w:rPr>
        <w:t>,</w:t>
      </w:r>
      <w:r w:rsidRPr="00812D35">
        <w:rPr>
          <w:color w:val="000000"/>
          <w:kern w:val="2"/>
          <w:sz w:val="28"/>
          <w:szCs w:val="28"/>
        </w:rPr>
        <w:t xml:space="preserve"> в соответствии с настоящим Соглашением Субсидии в течение срока 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ного задания в случае внесения соответствующих изменений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ное задание.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услуг (выполнения работ) в соответствии с требованиями к качеству и (или) объему (содержанию), порядку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ных услуг (выполнения работ), определенными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ном задании.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ных услуг (выполнения работ), которые могут повлиять на изменение размера Субсидии.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 xml:space="preserve">ном задании показателей объема (содержания) оказываемых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ных услуг (выполняемых работ) и (или) показателей качества.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92"/>
      <w:bookmarkEnd w:id="10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1E7744" w:rsidRPr="00812D35" w:rsidRDefault="001E7744" w:rsidP="00844F94">
      <w:pPr>
        <w:pageBreakBefore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1" w:name="Par2296"/>
      <w:bookmarkEnd w:id="11"/>
      <w:r w:rsidRPr="00812D35">
        <w:rPr>
          <w:color w:val="000000"/>
          <w:kern w:val="2"/>
          <w:sz w:val="28"/>
          <w:szCs w:val="28"/>
        </w:rPr>
        <w:lastRenderedPageBreak/>
        <w:t>4. Срок действия Соглашения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«_____» ____________.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300"/>
      <w:bookmarkEnd w:id="12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3" w:name="Par2307"/>
      <w:bookmarkEnd w:id="13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3402B7" w:rsidRDefault="003402B7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 w:rsidR="007D6DCE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 w:rsidR="007D6DCE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1E7744" w:rsidRPr="003402B7" w:rsidRDefault="001E7744" w:rsidP="00844F9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3402B7">
        <w:rPr>
          <w:kern w:val="2"/>
          <w:sz w:val="24"/>
          <w:szCs w:val="24"/>
        </w:rPr>
        <w:t>(Ф.И.О.)(Ф.И.О.)</w:t>
      </w: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1E7744" w:rsidRPr="00812D35" w:rsidRDefault="001E7744" w:rsidP="00844F94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4" w:name="Par2328"/>
      <w:bookmarkEnd w:id="14"/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1E7744" w:rsidRPr="00812D35" w:rsidRDefault="001E7744" w:rsidP="00844F94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 w:rsidR="003069B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ного задания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 w:rsidR="00037F54">
        <w:rPr>
          <w:color w:val="000000"/>
          <w:kern w:val="2"/>
          <w:sz w:val="28"/>
          <w:szCs w:val="28"/>
        </w:rPr>
        <w:t>муниципаль</w:t>
      </w:r>
      <w:r w:rsidRPr="00812D35">
        <w:rPr>
          <w:color w:val="000000"/>
          <w:kern w:val="2"/>
          <w:sz w:val="28"/>
          <w:szCs w:val="28"/>
        </w:rPr>
        <w:t>ных услуг(выполнение работ)</w:t>
      </w:r>
    </w:p>
    <w:p w:rsidR="001E7744" w:rsidRPr="00812D35" w:rsidRDefault="001E7744" w:rsidP="00844F94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1E7744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7F56DD" w:rsidRPr="00812D35" w:rsidRDefault="007F56DD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15" w:name="Par2338"/>
      <w:bookmarkEnd w:id="15"/>
      <w:r w:rsidRPr="00812D35">
        <w:rPr>
          <w:bCs/>
          <w:color w:val="000000"/>
          <w:kern w:val="2"/>
          <w:sz w:val="28"/>
          <w:szCs w:val="28"/>
        </w:rPr>
        <w:t>ГРАФИК</w:t>
      </w:r>
    </w:p>
    <w:p w:rsidR="001E7744" w:rsidRPr="00812D35" w:rsidRDefault="00B91E3F" w:rsidP="00844F94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 xml:space="preserve">перечисления </w:t>
      </w:r>
      <w:r w:rsidR="005F027A" w:rsidRPr="00812D35">
        <w:rPr>
          <w:bCs/>
          <w:color w:val="000000"/>
          <w:kern w:val="2"/>
          <w:sz w:val="28"/>
          <w:szCs w:val="28"/>
        </w:rPr>
        <w:t>Субсидии</w:t>
      </w:r>
    </w:p>
    <w:p w:rsidR="001E7744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F56DD" w:rsidRPr="00812D35" w:rsidRDefault="007F56DD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6446"/>
        <w:gridCol w:w="3420"/>
      </w:tblGrid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 w:rsidR="005F027A"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 w:rsidR="005F027A"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44F94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1E7744" w:rsidRPr="00812D35" w:rsidRDefault="001E7744" w:rsidP="00844F94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1E7744" w:rsidRPr="00812D35" w:rsidRDefault="001E7744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sectPr w:rsidR="001E7744" w:rsidRPr="00812D35" w:rsidSect="00C45CD8">
      <w:footerReference w:type="even" r:id="rId16"/>
      <w:footerReference w:type="default" r:id="rId17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E" w:rsidRDefault="00245ADE">
      <w:r>
        <w:separator/>
      </w:r>
    </w:p>
  </w:endnote>
  <w:endnote w:type="continuationSeparator" w:id="0">
    <w:p w:rsidR="00245ADE" w:rsidRDefault="0024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55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2B72">
      <w:rPr>
        <w:rStyle w:val="a9"/>
        <w:noProof/>
      </w:rPr>
      <w:t>22</w:t>
    </w:r>
    <w:r>
      <w:rPr>
        <w:rStyle w:val="a9"/>
      </w:rPr>
      <w:fldChar w:fldCharType="end"/>
    </w:r>
  </w:p>
  <w:p w:rsidR="0002553B" w:rsidRDefault="00025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55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2B72">
      <w:rPr>
        <w:rStyle w:val="a9"/>
        <w:noProof/>
      </w:rPr>
      <w:t>20</w:t>
    </w:r>
    <w:r>
      <w:rPr>
        <w:rStyle w:val="a9"/>
      </w:rPr>
      <w:fldChar w:fldCharType="end"/>
    </w:r>
  </w:p>
  <w:p w:rsidR="0002553B" w:rsidRDefault="000255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55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553B" w:rsidRDefault="0002553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55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2B72">
      <w:rPr>
        <w:rStyle w:val="a9"/>
        <w:noProof/>
      </w:rPr>
      <w:t>25</w:t>
    </w:r>
    <w:r>
      <w:rPr>
        <w:rStyle w:val="a9"/>
      </w:rPr>
      <w:fldChar w:fldCharType="end"/>
    </w:r>
  </w:p>
  <w:p w:rsidR="0002553B" w:rsidRDefault="0002553B" w:rsidP="00665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E" w:rsidRDefault="00245ADE">
      <w:r>
        <w:separator/>
      </w:r>
    </w:p>
  </w:footnote>
  <w:footnote w:type="continuationSeparator" w:id="0">
    <w:p w:rsidR="00245ADE" w:rsidRDefault="0024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>
    <w:pPr>
      <w:rPr>
        <w:sz w:val="2"/>
        <w:szCs w:val="2"/>
      </w:rPr>
    </w:pPr>
    <w:r w:rsidRPr="000C33B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84.15pt;margin-top:69.6pt;width:2.3pt;height:5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02553B" w:rsidRDefault="0002553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Pr="00774A04" w:rsidRDefault="0002553B" w:rsidP="00C45CD8">
    <w:pPr>
      <w:pStyle w:val="a7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>
    <w:pPr>
      <w:rPr>
        <w:sz w:val="2"/>
        <w:szCs w:val="2"/>
      </w:rPr>
    </w:pPr>
    <w:r w:rsidRPr="000C33B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02553B" w:rsidRDefault="0002553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>
    <w:pPr>
      <w:rPr>
        <w:sz w:val="2"/>
        <w:szCs w:val="2"/>
      </w:rPr>
    </w:pPr>
    <w:r w:rsidRPr="000C33B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fit-shape-to-text:t" inset="0,0,0,0">
            <w:txbxContent>
              <w:p w:rsidR="0002553B" w:rsidRDefault="0002553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Pr="00900C88" w:rsidRDefault="0002553B" w:rsidP="00C45CD8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3B" w:rsidRDefault="000C33B0">
    <w:pPr>
      <w:rPr>
        <w:sz w:val="2"/>
        <w:szCs w:val="2"/>
      </w:rPr>
    </w:pPr>
    <w:r w:rsidRPr="000C33B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8.35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02553B" w:rsidRDefault="0002553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B0D"/>
    <w:rsid w:val="00005462"/>
    <w:rsid w:val="000067D7"/>
    <w:rsid w:val="00015D5A"/>
    <w:rsid w:val="0002553B"/>
    <w:rsid w:val="0003279F"/>
    <w:rsid w:val="00037F54"/>
    <w:rsid w:val="00040175"/>
    <w:rsid w:val="00042414"/>
    <w:rsid w:val="000437CB"/>
    <w:rsid w:val="000553CB"/>
    <w:rsid w:val="00055658"/>
    <w:rsid w:val="000676E0"/>
    <w:rsid w:val="00072471"/>
    <w:rsid w:val="00073441"/>
    <w:rsid w:val="00073812"/>
    <w:rsid w:val="00076610"/>
    <w:rsid w:val="000813B6"/>
    <w:rsid w:val="00082BAA"/>
    <w:rsid w:val="0008756F"/>
    <w:rsid w:val="000926EE"/>
    <w:rsid w:val="000A1D2A"/>
    <w:rsid w:val="000A36CD"/>
    <w:rsid w:val="000A6888"/>
    <w:rsid w:val="000B1E8F"/>
    <w:rsid w:val="000B3952"/>
    <w:rsid w:val="000B3C5E"/>
    <w:rsid w:val="000B4EB6"/>
    <w:rsid w:val="000C00C6"/>
    <w:rsid w:val="000C33B0"/>
    <w:rsid w:val="000D08B2"/>
    <w:rsid w:val="000D157C"/>
    <w:rsid w:val="000D163E"/>
    <w:rsid w:val="000E1E20"/>
    <w:rsid w:val="000E5F10"/>
    <w:rsid w:val="000F06A4"/>
    <w:rsid w:val="000F1EFA"/>
    <w:rsid w:val="000F2D4F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E32D3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45ADE"/>
    <w:rsid w:val="00253935"/>
    <w:rsid w:val="00257360"/>
    <w:rsid w:val="00262B3B"/>
    <w:rsid w:val="0026768C"/>
    <w:rsid w:val="0027683B"/>
    <w:rsid w:val="00290E92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2DF4"/>
    <w:rsid w:val="002C6052"/>
    <w:rsid w:val="002C6C4B"/>
    <w:rsid w:val="002D11DA"/>
    <w:rsid w:val="002D180B"/>
    <w:rsid w:val="002D319D"/>
    <w:rsid w:val="002D404A"/>
    <w:rsid w:val="002E4312"/>
    <w:rsid w:val="002F4D57"/>
    <w:rsid w:val="00305371"/>
    <w:rsid w:val="003069BF"/>
    <w:rsid w:val="00306BE4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73B82"/>
    <w:rsid w:val="0038080D"/>
    <w:rsid w:val="003821C4"/>
    <w:rsid w:val="00387896"/>
    <w:rsid w:val="0039139B"/>
    <w:rsid w:val="00393753"/>
    <w:rsid w:val="0039769D"/>
    <w:rsid w:val="00397FEC"/>
    <w:rsid w:val="003A2D6A"/>
    <w:rsid w:val="003B046E"/>
    <w:rsid w:val="003B0B63"/>
    <w:rsid w:val="003B1AF8"/>
    <w:rsid w:val="003C1B23"/>
    <w:rsid w:val="003C1F81"/>
    <w:rsid w:val="003C2B76"/>
    <w:rsid w:val="003D1FAB"/>
    <w:rsid w:val="003D3FC8"/>
    <w:rsid w:val="003E5644"/>
    <w:rsid w:val="003E5B07"/>
    <w:rsid w:val="003F0051"/>
    <w:rsid w:val="003F1149"/>
    <w:rsid w:val="00410ABE"/>
    <w:rsid w:val="004111BA"/>
    <w:rsid w:val="0042489B"/>
    <w:rsid w:val="00425525"/>
    <w:rsid w:val="00427B3E"/>
    <w:rsid w:val="004305E9"/>
    <w:rsid w:val="004344FC"/>
    <w:rsid w:val="00434DC0"/>
    <w:rsid w:val="004460CA"/>
    <w:rsid w:val="00447757"/>
    <w:rsid w:val="00447BE1"/>
    <w:rsid w:val="004511C4"/>
    <w:rsid w:val="004576CA"/>
    <w:rsid w:val="00461035"/>
    <w:rsid w:val="004647D8"/>
    <w:rsid w:val="0046619F"/>
    <w:rsid w:val="00476F55"/>
    <w:rsid w:val="00481B18"/>
    <w:rsid w:val="004912A7"/>
    <w:rsid w:val="00492AA0"/>
    <w:rsid w:val="00496401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14FF4"/>
    <w:rsid w:val="005173F2"/>
    <w:rsid w:val="00522DA8"/>
    <w:rsid w:val="00523E32"/>
    <w:rsid w:val="00532989"/>
    <w:rsid w:val="00536E3C"/>
    <w:rsid w:val="00542046"/>
    <w:rsid w:val="00544BB6"/>
    <w:rsid w:val="0057019F"/>
    <w:rsid w:val="00570A36"/>
    <w:rsid w:val="00571025"/>
    <w:rsid w:val="0057575C"/>
    <w:rsid w:val="00577970"/>
    <w:rsid w:val="00582E37"/>
    <w:rsid w:val="00584659"/>
    <w:rsid w:val="005861D3"/>
    <w:rsid w:val="005A1DBB"/>
    <w:rsid w:val="005A5CE4"/>
    <w:rsid w:val="005A6DEA"/>
    <w:rsid w:val="005B1B79"/>
    <w:rsid w:val="005B3230"/>
    <w:rsid w:val="005C42CB"/>
    <w:rsid w:val="005D57CC"/>
    <w:rsid w:val="005D7087"/>
    <w:rsid w:val="005D7D52"/>
    <w:rsid w:val="005E4E76"/>
    <w:rsid w:val="005E5AEB"/>
    <w:rsid w:val="005F027A"/>
    <w:rsid w:val="005F699F"/>
    <w:rsid w:val="006000DD"/>
    <w:rsid w:val="00613351"/>
    <w:rsid w:val="006176FF"/>
    <w:rsid w:val="00622589"/>
    <w:rsid w:val="00623424"/>
    <w:rsid w:val="0063126F"/>
    <w:rsid w:val="00633558"/>
    <w:rsid w:val="006464BD"/>
    <w:rsid w:val="00650E7B"/>
    <w:rsid w:val="006536EC"/>
    <w:rsid w:val="006558C4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5117"/>
    <w:rsid w:val="006B25F3"/>
    <w:rsid w:val="006B451E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703701"/>
    <w:rsid w:val="0071239B"/>
    <w:rsid w:val="0072516A"/>
    <w:rsid w:val="0073091A"/>
    <w:rsid w:val="00730D79"/>
    <w:rsid w:val="00735B3A"/>
    <w:rsid w:val="00736452"/>
    <w:rsid w:val="00736865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D1931"/>
    <w:rsid w:val="007D4AFE"/>
    <w:rsid w:val="007D6DCE"/>
    <w:rsid w:val="007D7DC2"/>
    <w:rsid w:val="007E2897"/>
    <w:rsid w:val="007E3052"/>
    <w:rsid w:val="007F159E"/>
    <w:rsid w:val="007F56DD"/>
    <w:rsid w:val="007F6167"/>
    <w:rsid w:val="0080165C"/>
    <w:rsid w:val="00802146"/>
    <w:rsid w:val="008067EB"/>
    <w:rsid w:val="00807445"/>
    <w:rsid w:val="00812D35"/>
    <w:rsid w:val="00825C91"/>
    <w:rsid w:val="00834780"/>
    <w:rsid w:val="00844F94"/>
    <w:rsid w:val="0085109E"/>
    <w:rsid w:val="008531DF"/>
    <w:rsid w:val="00853CD2"/>
    <w:rsid w:val="00861FDA"/>
    <w:rsid w:val="00862DAE"/>
    <w:rsid w:val="00864DE4"/>
    <w:rsid w:val="008658F0"/>
    <w:rsid w:val="00865921"/>
    <w:rsid w:val="008663E7"/>
    <w:rsid w:val="00870975"/>
    <w:rsid w:val="008764FF"/>
    <w:rsid w:val="0089074D"/>
    <w:rsid w:val="00891012"/>
    <w:rsid w:val="00894987"/>
    <w:rsid w:val="008978B9"/>
    <w:rsid w:val="008A4303"/>
    <w:rsid w:val="008B7999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11C3F"/>
    <w:rsid w:val="009120F4"/>
    <w:rsid w:val="0091308C"/>
    <w:rsid w:val="00920540"/>
    <w:rsid w:val="00920FB5"/>
    <w:rsid w:val="00921D0F"/>
    <w:rsid w:val="00935666"/>
    <w:rsid w:val="00936DE3"/>
    <w:rsid w:val="00936F4D"/>
    <w:rsid w:val="00944C99"/>
    <w:rsid w:val="00944CE1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2B72"/>
    <w:rsid w:val="009C1D36"/>
    <w:rsid w:val="009C6BB5"/>
    <w:rsid w:val="009C758D"/>
    <w:rsid w:val="009D682E"/>
    <w:rsid w:val="009E3A55"/>
    <w:rsid w:val="009F28F8"/>
    <w:rsid w:val="009F53FC"/>
    <w:rsid w:val="009F6148"/>
    <w:rsid w:val="009F68B3"/>
    <w:rsid w:val="00A028D8"/>
    <w:rsid w:val="00A0730D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E739F"/>
    <w:rsid w:val="00AF1AFD"/>
    <w:rsid w:val="00B01499"/>
    <w:rsid w:val="00B03D20"/>
    <w:rsid w:val="00B07968"/>
    <w:rsid w:val="00B16A11"/>
    <w:rsid w:val="00B20B63"/>
    <w:rsid w:val="00B226AF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13AE"/>
    <w:rsid w:val="00B72429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C3E54"/>
    <w:rsid w:val="00BC48A0"/>
    <w:rsid w:val="00BC56EB"/>
    <w:rsid w:val="00BD03E3"/>
    <w:rsid w:val="00BD314C"/>
    <w:rsid w:val="00BE04BD"/>
    <w:rsid w:val="00BF279A"/>
    <w:rsid w:val="00BF7A65"/>
    <w:rsid w:val="00C07DF8"/>
    <w:rsid w:val="00C10A10"/>
    <w:rsid w:val="00C12739"/>
    <w:rsid w:val="00C171DF"/>
    <w:rsid w:val="00C213F4"/>
    <w:rsid w:val="00C21F71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6C14"/>
    <w:rsid w:val="00CB7B5C"/>
    <w:rsid w:val="00CC0AA0"/>
    <w:rsid w:val="00CC16A7"/>
    <w:rsid w:val="00CD3069"/>
    <w:rsid w:val="00CD7EDD"/>
    <w:rsid w:val="00CE0CD6"/>
    <w:rsid w:val="00CE354A"/>
    <w:rsid w:val="00CE3C40"/>
    <w:rsid w:val="00CE632F"/>
    <w:rsid w:val="00CE6559"/>
    <w:rsid w:val="00CF2DFE"/>
    <w:rsid w:val="00CF491D"/>
    <w:rsid w:val="00CF6EAB"/>
    <w:rsid w:val="00D13F0C"/>
    <w:rsid w:val="00D14E97"/>
    <w:rsid w:val="00D15EFD"/>
    <w:rsid w:val="00D22D84"/>
    <w:rsid w:val="00D27895"/>
    <w:rsid w:val="00D30E7E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E9F"/>
    <w:rsid w:val="00DE37C1"/>
    <w:rsid w:val="00DE405F"/>
    <w:rsid w:val="00DE45FD"/>
    <w:rsid w:val="00DF0355"/>
    <w:rsid w:val="00DF0E3E"/>
    <w:rsid w:val="00DF4684"/>
    <w:rsid w:val="00E11566"/>
    <w:rsid w:val="00E23832"/>
    <w:rsid w:val="00E279CD"/>
    <w:rsid w:val="00E27B99"/>
    <w:rsid w:val="00E36B39"/>
    <w:rsid w:val="00E36FB7"/>
    <w:rsid w:val="00E37C66"/>
    <w:rsid w:val="00E45442"/>
    <w:rsid w:val="00E459B8"/>
    <w:rsid w:val="00E47593"/>
    <w:rsid w:val="00E47B01"/>
    <w:rsid w:val="00E52771"/>
    <w:rsid w:val="00E52A55"/>
    <w:rsid w:val="00E5304D"/>
    <w:rsid w:val="00E56ECE"/>
    <w:rsid w:val="00E623C0"/>
    <w:rsid w:val="00E65F05"/>
    <w:rsid w:val="00E6731C"/>
    <w:rsid w:val="00E67D3C"/>
    <w:rsid w:val="00E72CF0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6088"/>
    <w:rsid w:val="00EB7C45"/>
    <w:rsid w:val="00EC1399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593E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548D"/>
    <w:rsid w:val="00FD193B"/>
    <w:rsid w:val="00FE4BB6"/>
    <w:rsid w:val="00FE688A"/>
    <w:rsid w:val="00FE7DD8"/>
    <w:rsid w:val="00FF1E52"/>
    <w:rsid w:val="00FF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7B"/>
  </w:style>
  <w:style w:type="paragraph" w:styleId="1">
    <w:name w:val="heading 1"/>
    <w:basedOn w:val="a"/>
    <w:next w:val="a"/>
    <w:qFormat/>
    <w:rsid w:val="00650E7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50E7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7B"/>
    <w:rPr>
      <w:sz w:val="28"/>
    </w:rPr>
  </w:style>
  <w:style w:type="paragraph" w:styleId="a4">
    <w:name w:val="Body Text Indent"/>
    <w:basedOn w:val="a"/>
    <w:rsid w:val="00650E7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50E7B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50E7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650E7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50E7B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26</Pages>
  <Words>5252</Words>
  <Characters>46292</Characters>
  <Application>Microsoft Office Word</Application>
  <DocSecurity>0</DocSecurity>
  <Lines>385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*</cp:lastModifiedBy>
  <cp:revision>179</cp:revision>
  <cp:lastPrinted>2015-09-11T12:32:00Z</cp:lastPrinted>
  <dcterms:created xsi:type="dcterms:W3CDTF">2015-10-05T11:01:00Z</dcterms:created>
  <dcterms:modified xsi:type="dcterms:W3CDTF">2016-02-10T05:37:00Z</dcterms:modified>
</cp:coreProperties>
</file>